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1DC1" w:rsidRPr="00771DC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771DC1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771DC1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771DC1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457B74" w:rsidRDefault="00630FE4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Τετάρτη, 25</w:t>
      </w:r>
      <w:r w:rsidR="00E00C79">
        <w:rPr>
          <w:rFonts w:ascii="Cambria" w:hAnsi="Cambria"/>
          <w:b w:val="0"/>
          <w:u w:val="none"/>
        </w:rPr>
        <w:t xml:space="preserve"> Φεβρουαρίου 2026</w:t>
      </w:r>
    </w:p>
    <w:p w:rsidR="00457B74" w:rsidRDefault="00457B74">
      <w:pPr>
        <w:spacing w:after="0"/>
        <w:rPr>
          <w:rFonts w:ascii="Times New Roman" w:hAnsi="Times New Roman" w:cs="Times New Roman"/>
        </w:rPr>
      </w:pPr>
    </w:p>
    <w:p w:rsidR="00457B74" w:rsidRDefault="00E00C79">
      <w:pPr>
        <w:pStyle w:val="1"/>
        <w:ind w:left="0"/>
        <w:rPr>
          <w:rFonts w:ascii="Cambria" w:hAnsi="Cambria"/>
          <w:sz w:val="26"/>
          <w:szCs w:val="26"/>
          <w:u w:val="none"/>
          <w:shd w:val="clear" w:color="auto" w:fill="FFFFFF"/>
        </w:rPr>
      </w:pPr>
      <w:r>
        <w:rPr>
          <w:rFonts w:ascii="Cambria" w:hAnsi="Cambria"/>
          <w:sz w:val="26"/>
          <w:szCs w:val="26"/>
          <w:u w:val="none"/>
        </w:rPr>
        <w:t>ΔΕΛΤΙΟ</w:t>
      </w:r>
      <w:r>
        <w:rPr>
          <w:rFonts w:ascii="Cambria" w:hAnsi="Cambria"/>
          <w:sz w:val="26"/>
          <w:szCs w:val="26"/>
          <w:u w:val="none"/>
          <w:shd w:val="clear" w:color="auto" w:fill="FFFFFF"/>
        </w:rPr>
        <w:t xml:space="preserve"> ΤΥΠΟΥ</w:t>
      </w:r>
    </w:p>
    <w:p w:rsidR="00457B74" w:rsidRDefault="0057750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197D8E" w:rsidRDefault="00197D8E" w:rsidP="00197D8E">
      <w:pPr>
        <w:spacing w:line="240" w:lineRule="auto"/>
        <w:jc w:val="center"/>
        <w:rPr>
          <w:rFonts w:ascii="Cambria" w:eastAsia="Arial Unicode MS" w:hAnsi="Cambria" w:cs="Times New Roman"/>
          <w:b/>
          <w:bCs/>
          <w:sz w:val="24"/>
          <w:szCs w:val="24"/>
        </w:rPr>
      </w:pPr>
      <w:r>
        <w:rPr>
          <w:rFonts w:ascii="Cambria" w:eastAsia="Arial Unicode MS" w:hAnsi="Cambria" w:cs="Times New Roman"/>
          <w:b/>
          <w:bCs/>
          <w:sz w:val="24"/>
          <w:szCs w:val="24"/>
        </w:rPr>
        <w:t>Θάνατος άνδρα στο  Ηράκλειο –Απαγόρευση απόπλου Ε/Γ – Ο/Γ πλοίου στη Θάσο – Πρόσκρουση Φ/Γ πλοίου στην Αμαλιάπολη – Ρύπανση στα Ν. Μουδανιά</w:t>
      </w:r>
    </w:p>
    <w:p w:rsidR="00197D8E" w:rsidRDefault="00197D8E" w:rsidP="00197D8E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</w:p>
    <w:p w:rsidR="00197D8E" w:rsidRDefault="00197D8E" w:rsidP="00197D8E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ab/>
        <w:t>Τις πρωινές ώρες σήμερα, ενημερώθηκε η Λιμενική Αρχή του Ηρακλείου ότι ένας 57χρονος αλλοδαπός άνδρας (υπήκοος Αιγύπτου),</w:t>
      </w:r>
      <w:r w:rsidRPr="00197D8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ο οποίος εκτελούσε επισκευές σε ένα επαγγελματικό-τουριστικό (Ε/Π-Τ/Ρ) σκάφος</w:t>
      </w:r>
      <w:r w:rsidRPr="00197D8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που βρίσκεται ανελκυσμένο στο λιμάνι του Ηρακλείου,</w:t>
      </w:r>
      <w:r w:rsidRPr="00197D8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εντοπίστηκε χωρίς τις αισθήσεις του.</w:t>
      </w:r>
      <w:r w:rsidRPr="00197D8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Ο άνδρας παρελήφθη από ασθενοφόρο όχημα του ΕΚΑΒ και διακομίστηκε στο Πανεπιστημιακό Γενικό Νοσοκομείο Ηρακλείου, όπου διαπιστώθηκε ο θάνατός του. Από το Κεντρικό Λιμεναρχείο Ηρακλείου</w:t>
      </w:r>
      <w:r w:rsidRPr="00197D8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που διενεργεί την προανάκριση, παραγγέλθηκε</w:t>
      </w:r>
      <w:r w:rsidRPr="00197D8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η διενέργεια νεκροψίας-νεκροτομής.</w:t>
      </w:r>
    </w:p>
    <w:p w:rsidR="00197D8E" w:rsidRDefault="00197D8E" w:rsidP="00197D8E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</w:p>
    <w:p w:rsidR="00197D8E" w:rsidRDefault="00197D8E" w:rsidP="00197D8E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197D8E" w:rsidRDefault="00197D8E" w:rsidP="00197D8E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</w:p>
    <w:p w:rsidR="00197D8E" w:rsidRDefault="00197D8E" w:rsidP="00197D8E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Τις μεσημβρινές ώρες σήμερα, κατά τη διαδικασία απόπλου του επιβατικού οχηματαγωγού (Ε/Γ-Ο/Γ) πλοίου ¨ΚΑΠΕΤΑΝ ΒΑΓΓΕΛΗΣ Κ.¨ Ν.Π. 5786</w:t>
      </w:r>
      <w:r>
        <w:rPr>
          <w:rFonts w:eastAsia="Arial Unicode MS" w:hAnsi="Cambria" w:cs="Times New Roman"/>
          <w:bCs/>
          <w:sz w:val="24"/>
          <w:szCs w:val="24"/>
        </w:rPr>
        <w:t>για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 προγραμματισμένο δρομολόγιο από το λιμάνι της Θάσου προς το λιμάνι της Κεραμωτής, δεν κατέστη δυνατή η ασφάλιση του καταπέλτη με αποτέλεσμα την πτώση του. Από το πλοίο αποβιβάστηκαν με ασφάλεια οι 63 επιβάτες, τα 16 Ι.Χ.Ε. οχήματα και τα 8 φορτηγά και προωθήθηκαν στον προορισμό τους με τα υπόλοιπα Ε/Γ – Ο/Γ πλοία της πορθμειακής γραμμής. Από το Α΄ Λιμενικό τμήμα Θάσου του Κεντρικού Λιμεναρχείου Καβάλας, απαγορεύτηκε ο απόπλους του ¨ΚΑΠΕΤΑΝ ΒΑΓΓΕΛΗΣ Κ.¨ μέχρι την αποκατάσταση της βλάβης και την προσκόμιση σχετικού βεβαιωτικού από τον παρακολουθούντα το πλοίο νηογνώμονα. </w:t>
      </w:r>
    </w:p>
    <w:p w:rsidR="00197D8E" w:rsidRDefault="00197D8E" w:rsidP="00197D8E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</w:p>
    <w:p w:rsidR="00197D8E" w:rsidRDefault="00197D8E" w:rsidP="00197D8E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197D8E" w:rsidRDefault="00197D8E" w:rsidP="00197D8E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 xml:space="preserve">Τις μεσημβρινές ώρες σήμερα, ενημερώθηκε η Λιμενική Αρχή της Αμαλιάπολης </w:t>
      </w:r>
      <w:r>
        <w:rPr>
          <w:rFonts w:eastAsia="Arial Unicode MS" w:hAnsi="Cambria" w:cs="Times New Roman"/>
          <w:bCs/>
          <w:sz w:val="24"/>
          <w:szCs w:val="24"/>
        </w:rPr>
        <w:t>ότι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eastAsia="Arial Unicode MS" w:hAnsi="Cambria" w:cs="Times New Roman"/>
          <w:bCs/>
          <w:sz w:val="24"/>
          <w:szCs w:val="24"/>
        </w:rPr>
        <w:t>ένα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φορτηγό (Φ/Γ) πλοίο σημαίας Παναμά, κατά τη διαδικασία χειρισμών πλοήγησης και ενώ είχε επιβιβαστεί πλοηγός, προσέκρουσε ελαφρά στ</w:t>
      </w:r>
      <w:r>
        <w:rPr>
          <w:rFonts w:eastAsia="Arial Unicode MS" w:hAnsi="Cambria" w:cs="Times New Roman"/>
          <w:bCs/>
          <w:sz w:val="24"/>
          <w:szCs w:val="24"/>
        </w:rPr>
        <w:t>η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ν προβλήτα λιμενικών εγκαταστάσεων στον Αλμυρό Μαγνησίας, με αποτέλεσμα να προκληθούν υλικές ζημιές στα έξαλα και στο πρωραίο τμήμα του πλοίου καθώς και στη λιμενική εγκατάσταση. Το πλοίο  </w:t>
      </w:r>
      <w:r>
        <w:rPr>
          <w:rFonts w:eastAsia="Arial Unicode MS" w:hAnsi="Cambria" w:cs="Times New Roman"/>
          <w:bCs/>
          <w:sz w:val="24"/>
          <w:szCs w:val="24"/>
        </w:rPr>
        <w:t>προερχόταν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από το λιμάνι του Βόλου, κενό φορτίου </w:t>
      </w:r>
      <w:r>
        <w:rPr>
          <w:rFonts w:eastAsia="Arial Unicode MS" w:hAnsi="Cambria" w:cs="Times New Roman"/>
          <w:bCs/>
          <w:sz w:val="24"/>
          <w:szCs w:val="24"/>
        </w:rPr>
        <w:t>και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με δώδεκα άτομα πλήρωμα. Από τ</w:t>
      </w:r>
      <w:r>
        <w:rPr>
          <w:rFonts w:eastAsia="Arial Unicode MS" w:hAnsi="Cambria" w:cs="Times New Roman"/>
          <w:bCs/>
          <w:sz w:val="24"/>
          <w:szCs w:val="24"/>
        </w:rPr>
        <w:t>ο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eastAsia="Arial Unicode MS" w:hAnsi="Cambria" w:cs="Times New Roman"/>
          <w:bCs/>
          <w:sz w:val="24"/>
          <w:szCs w:val="24"/>
        </w:rPr>
        <w:t>περισ</w:t>
      </w:r>
      <w:r>
        <w:rPr>
          <w:rFonts w:ascii="Cambria" w:eastAsia="Arial Unicode MS" w:hAnsi="Cambria" w:cs="Times New Roman"/>
          <w:bCs/>
          <w:sz w:val="24"/>
          <w:szCs w:val="24"/>
        </w:rPr>
        <w:t>τατικό δεν υπήρξε τραυματισμός και δεν διαπιστώθηκε θαλάσσια ρύπανση, ενώ το πλοίο</w:t>
      </w:r>
      <w:r w:rsidRPr="00197D8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προσέδεσε με ασφάλεια με τη συνδρομή ρυμουλκού πλοίου. Από το Γ΄ Λιμενικό Τμήμα Αμαλιάπολης του Κεντρικού Λιμεναρχείου Βόλου που διενεργεί την προανάκριση, απαγορεύτηκε ο απόπλους του Φ/Γ πλοίου μέχρι την προσκόμιση βεβαιωτικού αξιοπλοΐας από τον παρακολουθούντα το πλοίο νηογνώμονα.</w:t>
      </w:r>
    </w:p>
    <w:p w:rsidR="00197D8E" w:rsidRDefault="00197D8E" w:rsidP="00197D8E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</w:p>
    <w:p w:rsidR="00197D8E" w:rsidRDefault="00197D8E" w:rsidP="00197D8E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197D8E" w:rsidRDefault="00197D8E" w:rsidP="00197D8E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</w:p>
    <w:p w:rsidR="00197D8E" w:rsidRDefault="00197D8E" w:rsidP="00197D8E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 xml:space="preserve">Τις μεσημβρινές ώρες σήμερα, ενημερώθηκε η Λιμενική Αρχή των Ν. Μουδανιών από τον διευθυντή της μαρίνας Σάνη του δήμου Κασσάνδρας Χαλκιδικής, για περιστατικό </w:t>
      </w:r>
      <w:r>
        <w:rPr>
          <w:rFonts w:eastAsia="Arial Unicode MS" w:hAnsi="Cambria" w:cs="Times New Roman"/>
          <w:bCs/>
          <w:sz w:val="24"/>
          <w:szCs w:val="24"/>
        </w:rPr>
        <w:t>θαλάσσιας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ρύπανσης εντός της μαρίνας. Η ρύπανση, συνολικής έκτασης περίπου τριακοσίων τετραγωνικών μέτρων (300 τ.μ.), προκλήθηκε από διαρροή </w:t>
      </w:r>
      <w:r>
        <w:rPr>
          <w:rFonts w:eastAsia="Arial Unicode MS" w:hAnsi="Cambria" w:cs="Times New Roman"/>
          <w:bCs/>
          <w:sz w:val="24"/>
          <w:szCs w:val="24"/>
        </w:rPr>
        <w:t>εκατόν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eastAsia="Arial Unicode MS" w:hAnsi="Cambria" w:cs="Times New Roman"/>
          <w:bCs/>
          <w:sz w:val="24"/>
          <w:szCs w:val="24"/>
        </w:rPr>
        <w:t>πενήντα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eastAsia="Arial Unicode MS" w:hAnsi="Cambria" w:cs="Times New Roman"/>
          <w:bCs/>
          <w:sz w:val="24"/>
          <w:szCs w:val="24"/>
        </w:rPr>
        <w:t>λίτρων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eastAsia="Arial Unicode MS" w:hAnsi="Cambria" w:cs="Times New Roman"/>
          <w:bCs/>
          <w:sz w:val="24"/>
          <w:szCs w:val="24"/>
        </w:rPr>
        <w:t>βενζίνης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eastAsia="Arial Unicode MS" w:hAnsi="Cambria" w:cs="Times New Roman"/>
          <w:bCs/>
          <w:sz w:val="24"/>
          <w:szCs w:val="24"/>
        </w:rPr>
        <w:t>από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eastAsia="Arial Unicode MS" w:hAnsi="Cambria" w:cs="Times New Roman"/>
          <w:bCs/>
          <w:sz w:val="24"/>
          <w:szCs w:val="24"/>
        </w:rPr>
        <w:t>σωλήνα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ανεφοδιασμού </w:t>
      </w:r>
      <w:r>
        <w:rPr>
          <w:rFonts w:eastAsia="Arial Unicode MS" w:hAnsi="Cambria" w:cs="Times New Roman"/>
          <w:bCs/>
          <w:sz w:val="24"/>
          <w:szCs w:val="24"/>
        </w:rPr>
        <w:t>καυσίμων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των σκαφών</w:t>
      </w:r>
      <w:r w:rsidRPr="003F5CD6">
        <w:rPr>
          <w:rFonts w:eastAsia="Arial Unicode MS" w:hAnsi="Cambria" w:cs="Times New Roman"/>
          <w:bCs/>
          <w:sz w:val="24"/>
          <w:szCs w:val="24"/>
        </w:rPr>
        <w:t xml:space="preserve">.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Αμέσως, με </w:t>
      </w:r>
      <w:r>
        <w:rPr>
          <w:rFonts w:eastAsia="Arial Unicode MS" w:hAnsi="Cambria" w:cs="Times New Roman"/>
          <w:bCs/>
          <w:sz w:val="24"/>
          <w:szCs w:val="24"/>
        </w:rPr>
        <w:t>μέριμνα</w:t>
      </w:r>
      <w:r>
        <w:rPr>
          <w:rFonts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της μαρίνας τοποθετήθηκε αντιρρυπαντικός εξοπλισμός με πλωτό φράγμα και απορροφητικές πετσέτες. Από το Β΄ Λιμενικό τμήμα Ν. Μουδανιών του Κεντρικού Λιμεναρχείου Θεσσαλονίκης που διενεργεί την προανάκριση, συνελήφθη ο διευθυντής της μαρίνας για παράβαση του άρθρου 3 του Π.Δ. 55/1998 (58 Α΄).</w:t>
      </w:r>
    </w:p>
    <w:p w:rsidR="000527AE" w:rsidRPr="000B272D" w:rsidRDefault="000527AE" w:rsidP="00197D8E">
      <w:pPr>
        <w:spacing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</w:p>
    <w:sectPr w:rsidR="000527AE" w:rsidRPr="000B272D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5C66" w:rsidRDefault="007B5C66" w:rsidP="00457B74">
      <w:pPr>
        <w:spacing w:after="0" w:line="240" w:lineRule="auto"/>
      </w:pPr>
      <w:r>
        <w:separator/>
      </w:r>
    </w:p>
  </w:endnote>
  <w:endnote w:type="continuationSeparator" w:id="1">
    <w:p w:rsidR="007B5C66" w:rsidRDefault="007B5C66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630FE4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0225</w:t>
    </w:r>
    <w:r w:rsidR="00E00C79">
      <w:rPr>
        <w:shd w:val="clear" w:color="auto" w:fill="FFFFFF"/>
      </w:rPr>
      <w:t>10</w:t>
    </w:r>
    <w:r w:rsidR="009D7EAE">
      <w:rPr>
        <w:shd w:val="clear" w:color="auto" w:fill="FFFFFF"/>
      </w:rPr>
      <w:t>8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5C66" w:rsidRDefault="007B5C66" w:rsidP="00457B74">
      <w:pPr>
        <w:spacing w:after="0" w:line="240" w:lineRule="auto"/>
      </w:pPr>
      <w:r>
        <w:separator/>
      </w:r>
    </w:p>
  </w:footnote>
  <w:footnote w:type="continuationSeparator" w:id="1">
    <w:p w:rsidR="007B5C66" w:rsidRDefault="007B5C66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527AE"/>
    <w:rsid w:val="000913A1"/>
    <w:rsid w:val="000B272D"/>
    <w:rsid w:val="000C1FCD"/>
    <w:rsid w:val="000F541D"/>
    <w:rsid w:val="00105E2A"/>
    <w:rsid w:val="00160159"/>
    <w:rsid w:val="0019027C"/>
    <w:rsid w:val="00197D8E"/>
    <w:rsid w:val="001B149E"/>
    <w:rsid w:val="001D5B39"/>
    <w:rsid w:val="001E3F1C"/>
    <w:rsid w:val="001E44E4"/>
    <w:rsid w:val="002866C3"/>
    <w:rsid w:val="00320306"/>
    <w:rsid w:val="003B3BEF"/>
    <w:rsid w:val="00416412"/>
    <w:rsid w:val="00457B74"/>
    <w:rsid w:val="004D7C3E"/>
    <w:rsid w:val="005662DD"/>
    <w:rsid w:val="0057750E"/>
    <w:rsid w:val="005977B1"/>
    <w:rsid w:val="005D4BDA"/>
    <w:rsid w:val="00630FE4"/>
    <w:rsid w:val="0065297B"/>
    <w:rsid w:val="006F338B"/>
    <w:rsid w:val="006F6682"/>
    <w:rsid w:val="00721763"/>
    <w:rsid w:val="00737209"/>
    <w:rsid w:val="00771DC1"/>
    <w:rsid w:val="007B452F"/>
    <w:rsid w:val="007B5C66"/>
    <w:rsid w:val="007F675C"/>
    <w:rsid w:val="007F7587"/>
    <w:rsid w:val="00817424"/>
    <w:rsid w:val="008644FD"/>
    <w:rsid w:val="008C2694"/>
    <w:rsid w:val="008E5385"/>
    <w:rsid w:val="00906A1E"/>
    <w:rsid w:val="00925C58"/>
    <w:rsid w:val="00935148"/>
    <w:rsid w:val="009C2987"/>
    <w:rsid w:val="009D7EAE"/>
    <w:rsid w:val="00A56BD1"/>
    <w:rsid w:val="00A733E5"/>
    <w:rsid w:val="00A92D68"/>
    <w:rsid w:val="00AA12AB"/>
    <w:rsid w:val="00B07202"/>
    <w:rsid w:val="00B22875"/>
    <w:rsid w:val="00B356C9"/>
    <w:rsid w:val="00B815BE"/>
    <w:rsid w:val="00BA6D71"/>
    <w:rsid w:val="00BD5F43"/>
    <w:rsid w:val="00C26245"/>
    <w:rsid w:val="00C46B6D"/>
    <w:rsid w:val="00C7385D"/>
    <w:rsid w:val="00CE44A8"/>
    <w:rsid w:val="00CE502E"/>
    <w:rsid w:val="00CF3189"/>
    <w:rsid w:val="00D144B2"/>
    <w:rsid w:val="00D701A7"/>
    <w:rsid w:val="00DB043D"/>
    <w:rsid w:val="00DC5546"/>
    <w:rsid w:val="00DD18B5"/>
    <w:rsid w:val="00E00C79"/>
    <w:rsid w:val="00E970D3"/>
    <w:rsid w:val="00EC4785"/>
    <w:rsid w:val="00ED2EFE"/>
    <w:rsid w:val="00F2767C"/>
    <w:rsid w:val="00F37F35"/>
    <w:rsid w:val="00F83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2</Pages>
  <Words>473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16</cp:revision>
  <cp:lastPrinted>2024-01-29T05:57:00Z</cp:lastPrinted>
  <dcterms:created xsi:type="dcterms:W3CDTF">2026-02-25T11:39:00Z</dcterms:created>
  <dcterms:modified xsi:type="dcterms:W3CDTF">2026-02-25T19:38:00Z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