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Pr="00F86EE3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550E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7C6" w:rsidRPr="007647C6">
        <w:rPr>
          <w:rFonts w:ascii="Cambria" w:hAnsi="Cambri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55pt;margin-top:-35.5pt;width:449.65pt;height:85.9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7647C6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7647C6">
        <w:rPr>
          <w:rFonts w:ascii="Cambria" w:hAnsi="Cambria"/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7647C6">
        <w:rPr>
          <w:rFonts w:ascii="Cambria" w:hAnsi="Cambria"/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EE042B" w:rsidRDefault="00F31FAF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Σάββατο</w:t>
      </w:r>
      <w:r w:rsidR="00EE042B" w:rsidRPr="00F0528A">
        <w:rPr>
          <w:rFonts w:ascii="Cambria" w:hAnsi="Cambria" w:cs="Cambria"/>
          <w:sz w:val="24"/>
          <w:szCs w:val="24"/>
        </w:rPr>
        <w:t>,</w:t>
      </w:r>
      <w:r w:rsidR="00F70AEF" w:rsidRPr="00F0528A">
        <w:rPr>
          <w:rFonts w:ascii="Cambria" w:hAnsi="Cambria" w:cs="Cambria"/>
          <w:sz w:val="24"/>
          <w:szCs w:val="24"/>
        </w:rPr>
        <w:t xml:space="preserve"> </w:t>
      </w:r>
      <w:r w:rsidR="007563CF">
        <w:rPr>
          <w:rFonts w:ascii="Cambria" w:hAnsi="Cambria" w:cs="Cambria"/>
          <w:sz w:val="24"/>
          <w:szCs w:val="24"/>
        </w:rPr>
        <w:t>2</w:t>
      </w:r>
      <w:r>
        <w:rPr>
          <w:rFonts w:ascii="Cambria" w:hAnsi="Cambria" w:cs="Cambria"/>
          <w:sz w:val="24"/>
          <w:szCs w:val="24"/>
        </w:rPr>
        <w:t>3</w:t>
      </w:r>
      <w:r w:rsidR="00EE042B" w:rsidRPr="00F0528A">
        <w:rPr>
          <w:rFonts w:ascii="Cambria" w:hAnsi="Cambria" w:cs="Cambria"/>
          <w:sz w:val="24"/>
          <w:szCs w:val="24"/>
        </w:rPr>
        <w:t xml:space="preserve"> </w:t>
      </w:r>
      <w:r w:rsidR="00F049AF" w:rsidRPr="00F0528A">
        <w:rPr>
          <w:rFonts w:ascii="Cambria" w:hAnsi="Cambria" w:cs="Cambria"/>
          <w:sz w:val="24"/>
          <w:szCs w:val="24"/>
        </w:rPr>
        <w:t>Μαΐου</w:t>
      </w:r>
      <w:r w:rsidR="00EE042B" w:rsidRPr="00F0528A">
        <w:rPr>
          <w:rFonts w:ascii="Cambria" w:hAnsi="Cambria" w:cs="Cambria"/>
          <w:sz w:val="24"/>
          <w:szCs w:val="24"/>
        </w:rPr>
        <w:t xml:space="preserve"> 202</w:t>
      </w:r>
      <w:r w:rsidR="00F70AEF" w:rsidRPr="00F0528A">
        <w:rPr>
          <w:rFonts w:ascii="Cambria" w:hAnsi="Cambria" w:cs="Cambria"/>
          <w:sz w:val="24"/>
          <w:szCs w:val="24"/>
        </w:rPr>
        <w:t>6</w:t>
      </w:r>
    </w:p>
    <w:p w:rsidR="005103CC" w:rsidRPr="00F0528A" w:rsidRDefault="005103CC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F920F5" w:rsidRDefault="00EE042B" w:rsidP="00345F0F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F0528A">
        <w:rPr>
          <w:rFonts w:ascii="Cambria" w:hAnsi="Cambria" w:cs="Cambria"/>
          <w:b/>
          <w:sz w:val="24"/>
          <w:szCs w:val="24"/>
        </w:rPr>
        <w:t>ΔΕΛΤΙΟ ΤΥΠΟΥ</w:t>
      </w:r>
    </w:p>
    <w:p w:rsidR="007563CF" w:rsidRPr="00F0528A" w:rsidRDefault="007563CF" w:rsidP="00345F0F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8501FA" w:rsidRPr="00473F82" w:rsidRDefault="008501FA" w:rsidP="00473F82">
      <w:pPr>
        <w:spacing w:after="0" w:line="240" w:lineRule="auto"/>
        <w:jc w:val="center"/>
        <w:rPr>
          <w:rFonts w:ascii="Cambria" w:hAnsi="Cambria" w:cs="Cambria"/>
          <w:b/>
          <w:bCs/>
          <w:kern w:val="1"/>
          <w:sz w:val="24"/>
          <w:szCs w:val="24"/>
        </w:rPr>
      </w:pPr>
      <w:r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Ακυβερνησία Ε/Γ-Δ/Ρ σκάφους στον Άγιο Κήρυκο </w:t>
      </w:r>
      <w:r w:rsidR="00114BEF">
        <w:rPr>
          <w:rStyle w:val="a6"/>
          <w:rFonts w:ascii="Cambria" w:eastAsia="Calibri" w:hAnsi="Cambria" w:cs="Cambria"/>
          <w:kern w:val="1"/>
          <w:sz w:val="24"/>
          <w:szCs w:val="24"/>
        </w:rPr>
        <w:t>-</w:t>
      </w:r>
      <w:r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114BEF">
        <w:rPr>
          <w:rStyle w:val="a6"/>
          <w:rFonts w:ascii="Cambria" w:eastAsia="Calibri" w:hAnsi="Cambria" w:cs="Cambria"/>
          <w:kern w:val="1"/>
          <w:sz w:val="24"/>
          <w:szCs w:val="24"/>
        </w:rPr>
        <w:t>Αλιευτικός έλεγχος</w:t>
      </w:r>
      <w:r w:rsidR="003E3FBA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 στη Μυτιλήνη</w:t>
      </w:r>
      <w:r w:rsidR="00872954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3E3FBA">
        <w:rPr>
          <w:rStyle w:val="a6"/>
          <w:rFonts w:ascii="Cambria" w:eastAsia="Calibri" w:hAnsi="Cambria" w:cs="Cambria"/>
          <w:kern w:val="1"/>
          <w:sz w:val="24"/>
          <w:szCs w:val="24"/>
        </w:rPr>
        <w:t xml:space="preserve">- </w:t>
      </w:r>
      <w:r w:rsidR="00AE6FE8" w:rsidRPr="005A1625">
        <w:rPr>
          <w:rStyle w:val="a6"/>
          <w:rFonts w:ascii="Cambria" w:eastAsia="Calibri" w:hAnsi="Cambria" w:cs="Cambria"/>
          <w:kern w:val="1"/>
          <w:sz w:val="24"/>
          <w:szCs w:val="24"/>
        </w:rPr>
        <w:t>Διακομιδές ασθενών</w:t>
      </w:r>
    </w:p>
    <w:p w:rsidR="00D5088C" w:rsidRDefault="00D5088C" w:rsidP="008501FA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8501FA" w:rsidRDefault="008501FA" w:rsidP="005103CC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μεσημβρ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ινές ώρες </w:t>
      </w:r>
      <w:r w:rsidR="00F31FAF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χθες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ενημερώθηκ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Λιμενικ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Αρχ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ή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του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Αγίου Κηρύκου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 το Ενιαίο Κέντρο Συντονισμού Έρευνας και Διάσωσης (Ε.Κ.Σ.Ε.Δ.) </w:t>
      </w:r>
      <w:r w:rsidR="00187B9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του Αρχηγείου 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Λ.Σ.-ΕΛ.ΑΚΤ.</w:t>
      </w:r>
      <w:r w:rsidR="00381048" w:rsidRPr="0038104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για μηχανική βλάβη ενός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επιβα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τηγού-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δρομολογιακ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ού (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/Γ–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/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) πλοίου, στη θαλάσσια περιοχή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έξω από τον λιμένα Μαγγανίτη Ικαρίας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Το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/Γ–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/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εκτελούσε προγραμματισμένο δρομολόγιο από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Καρκινάγρι προς Μαγγανίτη</w:t>
      </w:r>
      <w:r w:rsidR="00381048" w:rsidRPr="0038104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38104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και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Άγιο Κήρυκο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με 1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5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επιβάτες και 2 μέλη πληρώματος.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Στο σημείο έσπευσε ένα Περιπολικό σκάφος Λ.Σ.-ΕΛ.ΑΚΤ. (Π.Λ.Σ.) και το αλιευτικό (Α/Κ) σκάφος «ΑΠΟΣΤΟΛΟΣ» Ν.Σ. 1000. 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Το πλοίο κατέπλευσε </w:t>
      </w:r>
      <w:r w:rsidR="00E86FE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με ασφάλεια στο λιμάνι του Μαγγανίτη,</w:t>
      </w:r>
      <w:r w:rsidR="00E86FEC"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 συνδρομή του «ΑΠΟΣΤΟΛΟΣ» και συνοδεία του Π.Λ.Σ.. Από τον Λιμενικό Σταθμό Αγίου Κηρύκου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που διενεργεί την προανάκριση,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απαγορεύτηκε ο απόπλους του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/Γ –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/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Ρ,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μέχρι την αποκατάσταση της βλάβης και την προσκόμιση βεβαιωτικού διατήρησης κλάσης από τον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αρμόδιο οργανισμό που το παρακολουθεί</w:t>
      </w:r>
      <w:r w:rsidRPr="003F44C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8501FA" w:rsidRPr="00800975" w:rsidRDefault="008501FA" w:rsidP="008501FA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ab/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ab/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ab/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ab/>
        <w:t xml:space="preserve">       *****</w:t>
      </w:r>
    </w:p>
    <w:p w:rsidR="00D5088C" w:rsidRDefault="00D5088C" w:rsidP="00856BE2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856BE2" w:rsidRDefault="009F1938" w:rsidP="00856BE2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πρωινές ώρες </w:t>
      </w:r>
      <w:r w:rsidR="00F31FAF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χθες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κατά τη διάρκεια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ελέγχου που πραγματοποιήθηκε από 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στελ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έ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του Γραφείου Αλιείας του Κεντρικού Λιμεναρχείου Μυτιλήνης στη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περιοχή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«ΠΥΡΓΟΙ» Γέρας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Λέσβου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εντοπίστηκ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ένα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αλιευτικ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ό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(Α/Κ) σκάφ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ος να έχει αλιεύσει και να εκφορτώνει δύο </w:t>
      </w:r>
      <w:r w:rsidR="00F86EE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τεμάχια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ερυθρού τόνου (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el-GR"/>
        </w:rPr>
        <w:t>BFT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)</w:t>
      </w:r>
      <w:r w:rsidR="00856B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βάρους 39,5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el-GR"/>
        </w:rPr>
        <w:t>kg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και 28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el-GR"/>
        </w:rPr>
        <w:t>kg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ακέφαλα και εκσπλαχνισμένα. Σε περαιτέρω έλεγχο, διαπιστώθηκε ότι το</w:t>
      </w:r>
      <w:r w:rsidR="00856B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εν λόγω σκάφος</w:t>
      </w:r>
      <w:r w:rsidRPr="009F193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δεν διέθετε ειδική άδεια</w:t>
      </w:r>
      <w:r w:rsidR="00856B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αλίευσης μεγάλων πελαγικών ψαριών, ενώ </w:t>
      </w:r>
      <w:r w:rsidR="00F86EE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επιπλέον</w:t>
      </w:r>
      <w:r w:rsidR="00D762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το αλιευτικό </w:t>
      </w:r>
      <w:r w:rsidR="00856B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εργαλείο</w:t>
      </w:r>
      <w:r w:rsidR="00D762E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που χρησιμοποιήθηκε</w:t>
      </w:r>
      <w:r w:rsidR="00856B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δεν προβλέπεται για την αλιεία των ανωτέρω ειδών. </w:t>
      </w:r>
      <w:r w:rsidR="00856BE2" w:rsidRPr="0080097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Από το Κεντρικό Λιμεναρχείο </w:t>
      </w:r>
      <w:r w:rsidR="00856B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Μυτιλήνης,</w:t>
      </w:r>
      <w:r w:rsidR="00856BE2" w:rsidRPr="0080097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κινήθηκε η διαδικασία επιβολής των προβλεπόμενων διοικητικών κυρώσεων, ενώ η ανωτέρω ποσότητα αλιευμάτων </w:t>
      </w:r>
      <w:r w:rsidR="00856BE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κατασχέθηκε και παραδόθηκε σε ευαγή ιδρύματα.</w:t>
      </w:r>
    </w:p>
    <w:p w:rsidR="009F1938" w:rsidRPr="00586F41" w:rsidRDefault="00856BE2" w:rsidP="00856BE2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Style w:val="a6"/>
          <w:rFonts w:ascii="Cambria" w:eastAsia="Calibri" w:hAnsi="Cambria" w:cs="Arial"/>
          <w:b w:val="0"/>
          <w:bCs w:val="0"/>
          <w:color w:val="000000"/>
          <w:sz w:val="24"/>
          <w:szCs w:val="24"/>
          <w:lang w:eastAsia="el-GR"/>
        </w:rPr>
        <w:t xml:space="preserve">Διαθέσιμο φωτογραφικό υλικό έχει αναρτηθεί στην ιστοσελίδα </w:t>
      </w:r>
      <w:hyperlink r:id="rId10" w:history="1">
        <w:r w:rsidR="00586F41" w:rsidRPr="00234904">
          <w:rPr>
            <w:rStyle w:val="-"/>
            <w:rFonts w:ascii="Cambria" w:eastAsia="Calibri" w:hAnsi="Cambria" w:cs="Arial"/>
            <w:sz w:val="24"/>
            <w:szCs w:val="24"/>
            <w:lang w:val="en-US" w:eastAsia="el-GR"/>
          </w:rPr>
          <w:t>www</w:t>
        </w:r>
        <w:r w:rsidR="00586F41" w:rsidRPr="00234904">
          <w:rPr>
            <w:rStyle w:val="-"/>
            <w:rFonts w:ascii="Cambria" w:eastAsia="Calibri" w:hAnsi="Cambria" w:cs="Arial"/>
            <w:sz w:val="24"/>
            <w:szCs w:val="24"/>
            <w:lang w:eastAsia="el-GR"/>
          </w:rPr>
          <w:t>.</w:t>
        </w:r>
        <w:r w:rsidR="00586F41" w:rsidRPr="00234904">
          <w:rPr>
            <w:rStyle w:val="-"/>
            <w:rFonts w:ascii="Cambria" w:eastAsia="Calibri" w:hAnsi="Cambria" w:cs="Arial"/>
            <w:sz w:val="24"/>
            <w:szCs w:val="24"/>
            <w:lang w:val="en-US" w:eastAsia="el-GR"/>
          </w:rPr>
          <w:t>hcg</w:t>
        </w:r>
        <w:r w:rsidR="00586F41" w:rsidRPr="00234904">
          <w:rPr>
            <w:rStyle w:val="-"/>
            <w:rFonts w:ascii="Cambria" w:eastAsia="Calibri" w:hAnsi="Cambria" w:cs="Arial"/>
            <w:sz w:val="24"/>
            <w:szCs w:val="24"/>
            <w:lang w:eastAsia="el-GR"/>
          </w:rPr>
          <w:t>.</w:t>
        </w:r>
        <w:r w:rsidR="00586F41" w:rsidRPr="00234904">
          <w:rPr>
            <w:rStyle w:val="-"/>
            <w:rFonts w:ascii="Cambria" w:eastAsia="Calibri" w:hAnsi="Cambria" w:cs="Arial"/>
            <w:sz w:val="24"/>
            <w:szCs w:val="24"/>
            <w:lang w:val="en-US" w:eastAsia="el-GR"/>
          </w:rPr>
          <w:t>gr</w:t>
        </w:r>
      </w:hyperlink>
      <w:r w:rsidR="00586F41" w:rsidRPr="00586F41">
        <w:rPr>
          <w:rStyle w:val="a6"/>
          <w:rFonts w:ascii="Cambria" w:eastAsia="Calibri" w:hAnsi="Cambria" w:cs="Arial"/>
          <w:b w:val="0"/>
          <w:bCs w:val="0"/>
          <w:color w:val="000000"/>
          <w:sz w:val="24"/>
          <w:szCs w:val="24"/>
          <w:lang w:eastAsia="el-GR"/>
        </w:rPr>
        <w:t xml:space="preserve"> .</w:t>
      </w:r>
    </w:p>
    <w:p w:rsidR="00856BE2" w:rsidRDefault="00856BE2" w:rsidP="00872983">
      <w:pPr>
        <w:shd w:val="clear" w:color="auto" w:fill="FFFFFF"/>
        <w:suppressAutoHyphens w:val="0"/>
        <w:spacing w:after="0" w:line="240" w:lineRule="auto"/>
        <w:ind w:firstLine="720"/>
        <w:rPr>
          <w:rFonts w:ascii="Segoe UI" w:hAnsi="Segoe UI" w:cs="Segoe UI"/>
          <w:color w:val="222222"/>
          <w:sz w:val="12"/>
          <w:szCs w:val="12"/>
          <w:shd w:val="clear" w:color="auto" w:fill="FFFFFF"/>
        </w:rPr>
      </w:pPr>
    </w:p>
    <w:p w:rsidR="00AE6FE8" w:rsidRPr="005103CC" w:rsidRDefault="00AE6FE8" w:rsidP="005103CC">
      <w:pPr>
        <w:spacing w:after="0" w:line="240" w:lineRule="auto"/>
        <w:jc w:val="center"/>
        <w:rPr>
          <w:rStyle w:val="a6"/>
          <w:rFonts w:ascii="Cambria" w:eastAsia="Calibri" w:hAnsi="Cambria" w:cs="Segoe UI"/>
          <w:b w:val="0"/>
          <w:bCs w:val="0"/>
          <w:color w:val="222222"/>
          <w:sz w:val="24"/>
          <w:szCs w:val="24"/>
          <w:shd w:val="clear" w:color="auto" w:fill="FFFFFF"/>
        </w:rPr>
      </w:pPr>
      <w:r w:rsidRPr="005A1625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D5088C" w:rsidRDefault="00D5088C" w:rsidP="0080097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E6FE8" w:rsidRPr="006624C3" w:rsidRDefault="00AE6FE8" w:rsidP="00800975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 </w:t>
      </w:r>
    </w:p>
    <w:p w:rsidR="006A5F73" w:rsidRPr="00AE6FE8" w:rsidRDefault="006A5F73" w:rsidP="006A5F7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-46χρονου, από το λιμάνι της Καμαριώτισσας Σαμοθράκης στο λιμάνι της Αλεξανδρούπολης, με Περιπολικό σκάφος Λ.Σ.-ΕΛ.ΑΚΤ.</w:t>
      </w:r>
      <w:r w:rsidR="00DB57F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6A5F73" w:rsidRDefault="006A5F73" w:rsidP="003E3FBA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-99χρονης, από το λιμάνι της Σαμοθράκης στο λιμάνι της Αλεξανδρούπολης, με Περιπολικό σκάφος Λ.Σ.-ΕΛ.ΑΚΤ.</w:t>
      </w:r>
      <w:r w:rsidR="00DB57F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6A5F73" w:rsidRDefault="006A5F73" w:rsidP="006B21E3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lastRenderedPageBreak/>
        <w:t>-66χρονου, από το λιμάνι της Χάλκης στο λιμάνι της Σκάλας Ρόδου, με Περιπολικό σκάφος Λ.Σ.-ΕΛ.ΑΚΤ.</w:t>
      </w:r>
      <w:r w:rsidR="00DB57F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DB57F2" w:rsidRDefault="00DB57F2" w:rsidP="006B21E3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-57χρονου, από το λιμάνι της Αίγινας στη μαρίνα Ζέας, με Περιπολικό σκάφος Λ.Σ.-ΕΛ.ΑΚΤ.,</w:t>
      </w:r>
    </w:p>
    <w:p w:rsidR="008501FA" w:rsidRDefault="006624C3" w:rsidP="006B21E3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 w:rsidR="003E3FB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64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χρονου, από το λιμάνι της 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="003E3FB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κιάθ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ου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στο λιμάνι τ</w:t>
      </w:r>
      <w:r w:rsidR="003E3FB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ου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3E3FB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Βόλ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ου, με το Ε/Γ-</w:t>
      </w:r>
      <w:r w:rsidR="003E3FB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Α/Ψ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«</w:t>
      </w:r>
      <w:r w:rsidR="003E3FB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ΑΘΩΣ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 w:rsidR="003E3FB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="00AE6FE8"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 w:rsidR="003E3FB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323</w:t>
      </w:r>
      <w:r w:rsidR="008501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="008501FA" w:rsidRPr="008501F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</w:p>
    <w:p w:rsidR="006B21E3" w:rsidRDefault="008501FA" w:rsidP="006B21E3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76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χρονου,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Νάξ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ου 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της </w:t>
      </w:r>
      <w:r w:rsidR="00DB57F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Σύρου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με το Ε/Γ-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Τ/Ρ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«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ΚΥΡΙΑΡΧΟΣ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el-GR"/>
        </w:rPr>
        <w:t>V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67</w:t>
      </w:r>
      <w:r w:rsidR="005103CC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AE6FE8" w:rsidRDefault="008501FA" w:rsidP="00BF0871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92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χρονου,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Τήν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ου 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της Σύρου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με το Ε/Γ-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Τ/Ρ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«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ΝΗΣΟΣ ΤΗΝΟΣ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25.</w:t>
      </w:r>
      <w:r w:rsidR="00DB57F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6A5F73" w:rsidRDefault="006A5F73" w:rsidP="00BF0871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3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χρονου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 38χρονης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Πάρ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ου 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της Σύρου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με το Ε/Γ-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Τ/Ρ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«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ΚΥΡΙΑΡΧΟΣ ΙΙ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57</w:t>
      </w:r>
      <w:r w:rsidR="004067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DB57F2" w:rsidRDefault="00DB57F2" w:rsidP="00DB57F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23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Σκιάθ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ου 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του Βόλου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με το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Ι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/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Α/Ψ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«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ΑΘΩΣ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323</w:t>
      </w:r>
      <w:r w:rsidR="004067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DB57F2" w:rsidRDefault="00DB57F2" w:rsidP="00DB57F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23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Μυκόν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ου 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της Σύρου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με το Ε/Γ-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Τ/Ρ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«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ΔΗΛΟΣ ΕΞΠΡΕΣ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 w:rsidR="0040674A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10032 και</w:t>
      </w:r>
    </w:p>
    <w:p w:rsidR="00DB57F2" w:rsidRDefault="0040674A" w:rsidP="00BF0871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29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Τήν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ου 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της Σύρου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με το Ε/Γ-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Τ/Ρ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«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ΝΗΣΟΣ ΤΗΝΟΣ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 Ν.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25.</w:t>
      </w:r>
    </w:p>
    <w:sectPr w:rsidR="00DB57F2" w:rsidSect="0077435B">
      <w:footerReference w:type="default" r:id="rId11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0B7" w:rsidRDefault="00F640B7">
      <w:pPr>
        <w:spacing w:after="0" w:line="240" w:lineRule="auto"/>
      </w:pPr>
      <w:r>
        <w:separator/>
      </w:r>
    </w:p>
  </w:endnote>
  <w:endnote w:type="continuationSeparator" w:id="1">
    <w:p w:rsidR="00F640B7" w:rsidRDefault="00F6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BC1227" w:rsidRDefault="00AE6FE8">
    <w:pPr>
      <w:pStyle w:val="a5"/>
      <w:spacing w:line="100" w:lineRule="atLeast"/>
      <w:jc w:val="center"/>
    </w:pPr>
    <w:r>
      <w:rPr>
        <w:shd w:val="clear" w:color="auto" w:fill="FFFFFF"/>
      </w:rPr>
      <w:t>052</w:t>
    </w:r>
    <w:r w:rsidR="00F31FAF">
      <w:rPr>
        <w:shd w:val="clear" w:color="auto" w:fill="FFFFFF"/>
      </w:rPr>
      <w:t>3</w:t>
    </w:r>
    <w:r>
      <w:rPr>
        <w:shd w:val="clear" w:color="auto" w:fill="FFFFFF"/>
      </w:rPr>
      <w:t>32</w:t>
    </w:r>
    <w:r w:rsidR="00BC1227">
      <w:rPr>
        <w:shd w:val="clear" w:color="auto" w:fill="FFFFFF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0B7" w:rsidRDefault="00F640B7">
      <w:pPr>
        <w:spacing w:after="0" w:line="240" w:lineRule="auto"/>
      </w:pPr>
      <w:r>
        <w:separator/>
      </w:r>
    </w:p>
  </w:footnote>
  <w:footnote w:type="continuationSeparator" w:id="1">
    <w:p w:rsidR="00F640B7" w:rsidRDefault="00F64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10BF4"/>
    <w:rsid w:val="000127A2"/>
    <w:rsid w:val="000179C4"/>
    <w:rsid w:val="00023800"/>
    <w:rsid w:val="0002432A"/>
    <w:rsid w:val="00026BE6"/>
    <w:rsid w:val="0005334A"/>
    <w:rsid w:val="00063E5A"/>
    <w:rsid w:val="000655A0"/>
    <w:rsid w:val="000771B0"/>
    <w:rsid w:val="00095A4C"/>
    <w:rsid w:val="000A1FC1"/>
    <w:rsid w:val="000C1413"/>
    <w:rsid w:val="000C1E16"/>
    <w:rsid w:val="000C2016"/>
    <w:rsid w:val="000E1B6C"/>
    <w:rsid w:val="000E1DFC"/>
    <w:rsid w:val="000F4A41"/>
    <w:rsid w:val="000F57D1"/>
    <w:rsid w:val="00110019"/>
    <w:rsid w:val="00111D56"/>
    <w:rsid w:val="00114BEF"/>
    <w:rsid w:val="00122DB7"/>
    <w:rsid w:val="00151F10"/>
    <w:rsid w:val="00154DC1"/>
    <w:rsid w:val="0017167E"/>
    <w:rsid w:val="00172A27"/>
    <w:rsid w:val="00187B97"/>
    <w:rsid w:val="00190590"/>
    <w:rsid w:val="001B026A"/>
    <w:rsid w:val="001B6220"/>
    <w:rsid w:val="001C2547"/>
    <w:rsid w:val="001C5B71"/>
    <w:rsid w:val="001C6E17"/>
    <w:rsid w:val="001F1632"/>
    <w:rsid w:val="001F3CD5"/>
    <w:rsid w:val="002128B3"/>
    <w:rsid w:val="00215629"/>
    <w:rsid w:val="00223295"/>
    <w:rsid w:val="00234544"/>
    <w:rsid w:val="00235241"/>
    <w:rsid w:val="0025151B"/>
    <w:rsid w:val="0026113E"/>
    <w:rsid w:val="0027038D"/>
    <w:rsid w:val="00277A19"/>
    <w:rsid w:val="00287AF4"/>
    <w:rsid w:val="00297B76"/>
    <w:rsid w:val="002A6A4E"/>
    <w:rsid w:val="002B370E"/>
    <w:rsid w:val="002B45AC"/>
    <w:rsid w:val="002C03D9"/>
    <w:rsid w:val="002C740A"/>
    <w:rsid w:val="002D271D"/>
    <w:rsid w:val="002E3B13"/>
    <w:rsid w:val="002E3DE9"/>
    <w:rsid w:val="002E5C6C"/>
    <w:rsid w:val="002E6640"/>
    <w:rsid w:val="00313B77"/>
    <w:rsid w:val="00320051"/>
    <w:rsid w:val="00321BD0"/>
    <w:rsid w:val="00325EA3"/>
    <w:rsid w:val="003275B3"/>
    <w:rsid w:val="00330F5B"/>
    <w:rsid w:val="0033289E"/>
    <w:rsid w:val="00334B23"/>
    <w:rsid w:val="00344405"/>
    <w:rsid w:val="00345F0F"/>
    <w:rsid w:val="003530E6"/>
    <w:rsid w:val="00365FD4"/>
    <w:rsid w:val="00381048"/>
    <w:rsid w:val="003A6ABE"/>
    <w:rsid w:val="003B3359"/>
    <w:rsid w:val="003B5BC9"/>
    <w:rsid w:val="003C6C68"/>
    <w:rsid w:val="003E3FBA"/>
    <w:rsid w:val="003F44C9"/>
    <w:rsid w:val="004033DC"/>
    <w:rsid w:val="0040674A"/>
    <w:rsid w:val="00421073"/>
    <w:rsid w:val="004244D5"/>
    <w:rsid w:val="004623A2"/>
    <w:rsid w:val="00462DE0"/>
    <w:rsid w:val="00467F68"/>
    <w:rsid w:val="0047304C"/>
    <w:rsid w:val="00473F82"/>
    <w:rsid w:val="0048583E"/>
    <w:rsid w:val="004921FD"/>
    <w:rsid w:val="004933B6"/>
    <w:rsid w:val="00493CEE"/>
    <w:rsid w:val="004A133D"/>
    <w:rsid w:val="004A160D"/>
    <w:rsid w:val="004B7669"/>
    <w:rsid w:val="004B787E"/>
    <w:rsid w:val="004D22FE"/>
    <w:rsid w:val="004E36B5"/>
    <w:rsid w:val="004E4F9B"/>
    <w:rsid w:val="005103CC"/>
    <w:rsid w:val="00523AA9"/>
    <w:rsid w:val="005248BF"/>
    <w:rsid w:val="005250F3"/>
    <w:rsid w:val="00533880"/>
    <w:rsid w:val="00537425"/>
    <w:rsid w:val="00550E55"/>
    <w:rsid w:val="00553F8E"/>
    <w:rsid w:val="00570F79"/>
    <w:rsid w:val="00574EE4"/>
    <w:rsid w:val="00586F41"/>
    <w:rsid w:val="005A3B22"/>
    <w:rsid w:val="005B3169"/>
    <w:rsid w:val="005E31F2"/>
    <w:rsid w:val="005E6190"/>
    <w:rsid w:val="005F35F6"/>
    <w:rsid w:val="005F3973"/>
    <w:rsid w:val="005F4614"/>
    <w:rsid w:val="005F4950"/>
    <w:rsid w:val="005F73E1"/>
    <w:rsid w:val="005F7FA9"/>
    <w:rsid w:val="006067E6"/>
    <w:rsid w:val="00611469"/>
    <w:rsid w:val="006133DE"/>
    <w:rsid w:val="0062423A"/>
    <w:rsid w:val="00624D61"/>
    <w:rsid w:val="00627972"/>
    <w:rsid w:val="00630D30"/>
    <w:rsid w:val="00640E8D"/>
    <w:rsid w:val="0065541F"/>
    <w:rsid w:val="00655B8C"/>
    <w:rsid w:val="006624C3"/>
    <w:rsid w:val="00663911"/>
    <w:rsid w:val="00664B66"/>
    <w:rsid w:val="00666837"/>
    <w:rsid w:val="006711C6"/>
    <w:rsid w:val="00676925"/>
    <w:rsid w:val="00684920"/>
    <w:rsid w:val="00687669"/>
    <w:rsid w:val="00687AAD"/>
    <w:rsid w:val="0069752B"/>
    <w:rsid w:val="006A40D3"/>
    <w:rsid w:val="006A5F73"/>
    <w:rsid w:val="006B21E3"/>
    <w:rsid w:val="006B4DEB"/>
    <w:rsid w:val="006D13BD"/>
    <w:rsid w:val="006D44CF"/>
    <w:rsid w:val="006D6DDB"/>
    <w:rsid w:val="006D70CA"/>
    <w:rsid w:val="006E0ED5"/>
    <w:rsid w:val="006F02F3"/>
    <w:rsid w:val="006F18AD"/>
    <w:rsid w:val="006F1FF9"/>
    <w:rsid w:val="006F5718"/>
    <w:rsid w:val="00707CE3"/>
    <w:rsid w:val="00712D59"/>
    <w:rsid w:val="00722B63"/>
    <w:rsid w:val="00726413"/>
    <w:rsid w:val="00730D45"/>
    <w:rsid w:val="00732210"/>
    <w:rsid w:val="00736C82"/>
    <w:rsid w:val="00740780"/>
    <w:rsid w:val="0074755A"/>
    <w:rsid w:val="00750367"/>
    <w:rsid w:val="0075379A"/>
    <w:rsid w:val="007563CF"/>
    <w:rsid w:val="007647C6"/>
    <w:rsid w:val="00770B39"/>
    <w:rsid w:val="0077435B"/>
    <w:rsid w:val="00780F0C"/>
    <w:rsid w:val="00797735"/>
    <w:rsid w:val="007B7489"/>
    <w:rsid w:val="007C06B5"/>
    <w:rsid w:val="007C3249"/>
    <w:rsid w:val="007C64E4"/>
    <w:rsid w:val="007D37E2"/>
    <w:rsid w:val="007E38B9"/>
    <w:rsid w:val="007E654D"/>
    <w:rsid w:val="007F2749"/>
    <w:rsid w:val="007F3304"/>
    <w:rsid w:val="007F51BD"/>
    <w:rsid w:val="007F5459"/>
    <w:rsid w:val="00800975"/>
    <w:rsid w:val="00803587"/>
    <w:rsid w:val="008052EC"/>
    <w:rsid w:val="0081038A"/>
    <w:rsid w:val="00813A39"/>
    <w:rsid w:val="00813C38"/>
    <w:rsid w:val="00814050"/>
    <w:rsid w:val="00825892"/>
    <w:rsid w:val="0083043A"/>
    <w:rsid w:val="00834B5A"/>
    <w:rsid w:val="00836923"/>
    <w:rsid w:val="00844D76"/>
    <w:rsid w:val="00847420"/>
    <w:rsid w:val="008501FA"/>
    <w:rsid w:val="00856BE2"/>
    <w:rsid w:val="00857505"/>
    <w:rsid w:val="0087267F"/>
    <w:rsid w:val="00872954"/>
    <w:rsid w:val="00872983"/>
    <w:rsid w:val="00881022"/>
    <w:rsid w:val="00884BD8"/>
    <w:rsid w:val="00892588"/>
    <w:rsid w:val="0089287E"/>
    <w:rsid w:val="008A297A"/>
    <w:rsid w:val="008A4115"/>
    <w:rsid w:val="008A5BEC"/>
    <w:rsid w:val="008D7E20"/>
    <w:rsid w:val="008F04F5"/>
    <w:rsid w:val="008F7998"/>
    <w:rsid w:val="0091160E"/>
    <w:rsid w:val="00923915"/>
    <w:rsid w:val="0095159A"/>
    <w:rsid w:val="00957B92"/>
    <w:rsid w:val="00964CC5"/>
    <w:rsid w:val="009652AE"/>
    <w:rsid w:val="00980514"/>
    <w:rsid w:val="00981B5B"/>
    <w:rsid w:val="00984927"/>
    <w:rsid w:val="009878E2"/>
    <w:rsid w:val="0099215D"/>
    <w:rsid w:val="009921C5"/>
    <w:rsid w:val="00992AEF"/>
    <w:rsid w:val="009A0BB3"/>
    <w:rsid w:val="009C052A"/>
    <w:rsid w:val="009E6E11"/>
    <w:rsid w:val="009E70A4"/>
    <w:rsid w:val="009F1938"/>
    <w:rsid w:val="00A12078"/>
    <w:rsid w:val="00A20567"/>
    <w:rsid w:val="00A330E0"/>
    <w:rsid w:val="00A424D3"/>
    <w:rsid w:val="00A45E11"/>
    <w:rsid w:val="00A60084"/>
    <w:rsid w:val="00A70AA9"/>
    <w:rsid w:val="00A76EF4"/>
    <w:rsid w:val="00A82985"/>
    <w:rsid w:val="00A95509"/>
    <w:rsid w:val="00A97B47"/>
    <w:rsid w:val="00AB2B72"/>
    <w:rsid w:val="00AB4AFB"/>
    <w:rsid w:val="00AB79AE"/>
    <w:rsid w:val="00AC6E55"/>
    <w:rsid w:val="00AD6044"/>
    <w:rsid w:val="00AE2A4E"/>
    <w:rsid w:val="00AE6FE8"/>
    <w:rsid w:val="00AF618D"/>
    <w:rsid w:val="00B0788F"/>
    <w:rsid w:val="00B07E06"/>
    <w:rsid w:val="00B13414"/>
    <w:rsid w:val="00B20DA2"/>
    <w:rsid w:val="00B21BD7"/>
    <w:rsid w:val="00B2391F"/>
    <w:rsid w:val="00B27B1E"/>
    <w:rsid w:val="00B374A7"/>
    <w:rsid w:val="00B41102"/>
    <w:rsid w:val="00B51BE7"/>
    <w:rsid w:val="00B62F01"/>
    <w:rsid w:val="00B675BE"/>
    <w:rsid w:val="00B72063"/>
    <w:rsid w:val="00B82BA0"/>
    <w:rsid w:val="00B956A3"/>
    <w:rsid w:val="00BA24E9"/>
    <w:rsid w:val="00BC1227"/>
    <w:rsid w:val="00BC3067"/>
    <w:rsid w:val="00BD0DEA"/>
    <w:rsid w:val="00BD1311"/>
    <w:rsid w:val="00BF0871"/>
    <w:rsid w:val="00BF723C"/>
    <w:rsid w:val="00C162AB"/>
    <w:rsid w:val="00C21A25"/>
    <w:rsid w:val="00C25CE6"/>
    <w:rsid w:val="00C33364"/>
    <w:rsid w:val="00C4211D"/>
    <w:rsid w:val="00C609FD"/>
    <w:rsid w:val="00C60FC4"/>
    <w:rsid w:val="00C827D0"/>
    <w:rsid w:val="00C928C5"/>
    <w:rsid w:val="00C96AD8"/>
    <w:rsid w:val="00C96DB1"/>
    <w:rsid w:val="00CA6528"/>
    <w:rsid w:val="00CA688F"/>
    <w:rsid w:val="00CB2577"/>
    <w:rsid w:val="00CB2C40"/>
    <w:rsid w:val="00CC2A06"/>
    <w:rsid w:val="00CD3EE5"/>
    <w:rsid w:val="00CE413E"/>
    <w:rsid w:val="00CF59F5"/>
    <w:rsid w:val="00D21BDB"/>
    <w:rsid w:val="00D33ADE"/>
    <w:rsid w:val="00D36AB0"/>
    <w:rsid w:val="00D50813"/>
    <w:rsid w:val="00D5088C"/>
    <w:rsid w:val="00D5679A"/>
    <w:rsid w:val="00D573B2"/>
    <w:rsid w:val="00D6157F"/>
    <w:rsid w:val="00D65237"/>
    <w:rsid w:val="00D762E7"/>
    <w:rsid w:val="00D875DF"/>
    <w:rsid w:val="00D90D1A"/>
    <w:rsid w:val="00D90F6C"/>
    <w:rsid w:val="00D94098"/>
    <w:rsid w:val="00D96337"/>
    <w:rsid w:val="00D96771"/>
    <w:rsid w:val="00DA0396"/>
    <w:rsid w:val="00DA5219"/>
    <w:rsid w:val="00DB57F2"/>
    <w:rsid w:val="00DD30AA"/>
    <w:rsid w:val="00DD4BBF"/>
    <w:rsid w:val="00DE2209"/>
    <w:rsid w:val="00DE6F4C"/>
    <w:rsid w:val="00DF4EF4"/>
    <w:rsid w:val="00E0336D"/>
    <w:rsid w:val="00E12F72"/>
    <w:rsid w:val="00E217DD"/>
    <w:rsid w:val="00E269C1"/>
    <w:rsid w:val="00E34C64"/>
    <w:rsid w:val="00E34F8C"/>
    <w:rsid w:val="00E36FD3"/>
    <w:rsid w:val="00E67F99"/>
    <w:rsid w:val="00E8095A"/>
    <w:rsid w:val="00E836AA"/>
    <w:rsid w:val="00E86FEC"/>
    <w:rsid w:val="00E877D9"/>
    <w:rsid w:val="00E879BB"/>
    <w:rsid w:val="00E94ACD"/>
    <w:rsid w:val="00E96D83"/>
    <w:rsid w:val="00EA5779"/>
    <w:rsid w:val="00EB0F06"/>
    <w:rsid w:val="00EC2881"/>
    <w:rsid w:val="00EC443C"/>
    <w:rsid w:val="00EC6113"/>
    <w:rsid w:val="00ED0F5A"/>
    <w:rsid w:val="00ED1633"/>
    <w:rsid w:val="00EE042B"/>
    <w:rsid w:val="00EE3060"/>
    <w:rsid w:val="00EE323A"/>
    <w:rsid w:val="00EE7568"/>
    <w:rsid w:val="00EF70AD"/>
    <w:rsid w:val="00EF7CA5"/>
    <w:rsid w:val="00F049AF"/>
    <w:rsid w:val="00F0528A"/>
    <w:rsid w:val="00F052D4"/>
    <w:rsid w:val="00F0572A"/>
    <w:rsid w:val="00F07FF5"/>
    <w:rsid w:val="00F12C44"/>
    <w:rsid w:val="00F16A19"/>
    <w:rsid w:val="00F31FAF"/>
    <w:rsid w:val="00F53BC5"/>
    <w:rsid w:val="00F640B7"/>
    <w:rsid w:val="00F64EDD"/>
    <w:rsid w:val="00F67EFD"/>
    <w:rsid w:val="00F70AEF"/>
    <w:rsid w:val="00F72FF4"/>
    <w:rsid w:val="00F7357A"/>
    <w:rsid w:val="00F77B95"/>
    <w:rsid w:val="00F80570"/>
    <w:rsid w:val="00F86EE3"/>
    <w:rsid w:val="00F90F67"/>
    <w:rsid w:val="00F920F5"/>
    <w:rsid w:val="00F92B5E"/>
    <w:rsid w:val="00FB0482"/>
    <w:rsid w:val="00FD02F1"/>
    <w:rsid w:val="00FD1C27"/>
    <w:rsid w:val="00FD43EB"/>
    <w:rsid w:val="00FD4B42"/>
    <w:rsid w:val="00FD51E4"/>
    <w:rsid w:val="00FE589A"/>
    <w:rsid w:val="00FE5E22"/>
    <w:rsid w:val="00FE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5B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74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77435B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435B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4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7435B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77435B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77435B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77435B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77435B"/>
    <w:rPr>
      <w:rFonts w:ascii="Times New Roman" w:eastAsia="Times New Roman" w:hAnsi="Times New Roman" w:cs="Times New Roman"/>
    </w:rPr>
  </w:style>
  <w:style w:type="character" w:styleId="-">
    <w:name w:val="Hyperlink"/>
    <w:rsid w:val="0077435B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77435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77435B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774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774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774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774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774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774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774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774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774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774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774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74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774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774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774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774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774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774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774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774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774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74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774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774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774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774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774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774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774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774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4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77435B"/>
    <w:rPr>
      <w:rFonts w:ascii="OpenSymbol" w:eastAsia="Times New Roman" w:hAnsi="OpenSymbol" w:cs="OpenSymbol"/>
    </w:rPr>
  </w:style>
  <w:style w:type="character" w:customStyle="1" w:styleId="WW8Num4z2">
    <w:name w:val="WW8Num4z2"/>
    <w:rsid w:val="00774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774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774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774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774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74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774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774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774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774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774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774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774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774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774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774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774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774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774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774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774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774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774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774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774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77435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77435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77435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77435B"/>
    <w:rPr>
      <w:rFonts w:ascii="Times New Roman" w:eastAsia="Times New Roman" w:hAnsi="Times New Roman" w:cs="Times New Roman"/>
    </w:rPr>
  </w:style>
  <w:style w:type="character" w:styleId="-0">
    <w:name w:val="FollowedHyperlink"/>
    <w:rsid w:val="00774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774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774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77435B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77435B"/>
    <w:rPr>
      <w:rFonts w:cs="Mangal"/>
    </w:rPr>
  </w:style>
  <w:style w:type="paragraph" w:customStyle="1" w:styleId="120">
    <w:name w:val="Λεζάντα1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774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774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77435B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774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774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774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774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774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77435B"/>
  </w:style>
  <w:style w:type="paragraph" w:customStyle="1" w:styleId="Web1">
    <w:name w:val="Κανονικό (Web)1"/>
    <w:basedOn w:val="a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77435B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774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774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77435B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774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77435B"/>
    <w:pPr>
      <w:ind w:left="720"/>
    </w:pPr>
    <w:rPr>
      <w:rFonts w:cs="Times New Roman"/>
    </w:rPr>
  </w:style>
  <w:style w:type="paragraph" w:styleId="af7">
    <w:name w:val="No Spacing"/>
    <w:qFormat/>
    <w:rsid w:val="00774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F0528A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AFFE-4FBF-41FF-8F15-58157218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3194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9</cp:revision>
  <cp:lastPrinted>2023-12-27T10:26:00Z</cp:lastPrinted>
  <dcterms:created xsi:type="dcterms:W3CDTF">2026-05-22T22:52:00Z</dcterms:created>
  <dcterms:modified xsi:type="dcterms:W3CDTF">2026-05-23T07:44:00Z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ec995a4f48724dc8937dfef8a45b261c</vt:lpwstr>
  </property>
</Properties>
</file>