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799" w:rsidRPr="00AC6799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AC6799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C6799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AC6799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7A5230" w:rsidRDefault="006D189A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Πέμπτη</w:t>
      </w:r>
      <w:r w:rsidR="007A5230">
        <w:rPr>
          <w:rFonts w:ascii="Cambria" w:hAnsi="Cambria" w:cs="Cambria"/>
          <w:sz w:val="24"/>
          <w:szCs w:val="24"/>
        </w:rPr>
        <w:t>, 2</w:t>
      </w:r>
      <w:r>
        <w:rPr>
          <w:rFonts w:ascii="Cambria" w:hAnsi="Cambria" w:cs="Cambria"/>
          <w:sz w:val="24"/>
          <w:szCs w:val="24"/>
        </w:rPr>
        <w:t>3</w:t>
      </w:r>
      <w:r w:rsidR="007A5230">
        <w:rPr>
          <w:rFonts w:ascii="Cambria" w:hAnsi="Cambria" w:cs="Cambria"/>
          <w:sz w:val="24"/>
          <w:szCs w:val="24"/>
        </w:rPr>
        <w:t xml:space="preserve"> Ιουλίου 2026</w:t>
      </w:r>
    </w:p>
    <w:p w:rsidR="007A5230" w:rsidRDefault="007A5230" w:rsidP="007A5230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A5230" w:rsidRDefault="007A5230" w:rsidP="007A5230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7A5230" w:rsidRDefault="00EC690B" w:rsidP="007A5230">
      <w:pPr>
        <w:pStyle w:val="1"/>
        <w:numPr>
          <w:ilvl w:val="0"/>
          <w:numId w:val="0"/>
        </w:numPr>
        <w:ind w:left="360"/>
        <w:rPr>
          <w:rFonts w:ascii="Cambria" w:hAnsi="Cambria" w:cs="Segoe UI"/>
          <w:u w:val="none"/>
        </w:rPr>
      </w:pPr>
      <w:r>
        <w:rPr>
          <w:rFonts w:ascii="Cambria" w:hAnsi="Cambria" w:cs="Segoe UI"/>
          <w:u w:val="none"/>
        </w:rPr>
        <w:t xml:space="preserve">Θάνατος άνδρα στον Πλαταμώνα - </w:t>
      </w:r>
      <w:r w:rsidR="007A5230">
        <w:rPr>
          <w:rFonts w:ascii="Cambria" w:hAnsi="Cambria" w:cs="Segoe UI"/>
          <w:u w:val="none"/>
        </w:rPr>
        <w:t>Τραυματισμός αλλοδαπού</w:t>
      </w:r>
      <w:r w:rsidR="002816CD">
        <w:rPr>
          <w:rFonts w:ascii="Cambria" w:hAnsi="Cambria" w:cs="Segoe UI"/>
          <w:u w:val="none"/>
        </w:rPr>
        <w:t xml:space="preserve"> στη Θάσο</w:t>
      </w:r>
      <w:r w:rsidR="005615F0">
        <w:rPr>
          <w:rFonts w:ascii="Cambria" w:hAnsi="Cambria" w:cs="Segoe UI"/>
          <w:u w:val="none"/>
        </w:rPr>
        <w:t xml:space="preserve">– Συνέχεια ενημέρωσης αναφορικά με προσάραξη Ι/Φ σκάφους στην Κέρκυρα </w:t>
      </w:r>
      <w:r w:rsidR="001033B8">
        <w:rPr>
          <w:rFonts w:ascii="Cambria" w:hAnsi="Cambria" w:cs="Segoe UI"/>
          <w:u w:val="none"/>
        </w:rPr>
        <w:t>–</w:t>
      </w:r>
      <w:r w:rsidR="002F440C">
        <w:rPr>
          <w:rFonts w:ascii="Cambria" w:hAnsi="Cambria" w:cs="Segoe UI"/>
          <w:u w:val="none"/>
        </w:rPr>
        <w:t xml:space="preserve">Εντοπισμός 37 αλλοδαπών στην Ιεράπετρα - </w:t>
      </w:r>
      <w:r w:rsidR="001033B8">
        <w:rPr>
          <w:rFonts w:ascii="Cambria" w:hAnsi="Cambria" w:cs="Segoe UI"/>
          <w:u w:val="none"/>
        </w:rPr>
        <w:t>Διακομιδές ασθενών</w:t>
      </w:r>
    </w:p>
    <w:p w:rsidR="007A5230" w:rsidRDefault="007A5230" w:rsidP="00EC690B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EC690B" w:rsidRDefault="00EC690B" w:rsidP="00EC690B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Pr="00EC690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απογευματινές ώρες χθες</w:t>
      </w:r>
      <w:r w:rsidRPr="00EC690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ενημερώθηκε η Λιμενική Αρχή του Πλαταμώνα ότι ένας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83</w:t>
      </w:r>
      <w:r w:rsidRPr="00EC690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χρονος</w:t>
      </w:r>
      <w:r w:rsidR="00421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EC690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ημεδαπός ανασύρθηκε χωρίς τις αισθήσεις του, από την παραλία του Νέου Παντελεήμονα Πιερίας. Στον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83</w:t>
      </w:r>
      <w:r w:rsidRPr="00EC690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χρονο παρασχέθηκαν οι πρώτες βοήθειες από τον ναυαγοσώστη της παραλίας</w:t>
      </w:r>
      <w:r w:rsidR="002816C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</w:t>
      </w:r>
      <w:r w:rsidRPr="00EC690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στη συνέχεια μεταφέρθηκε με ασθενοφόρο όχημα του ΕΚΑΒ στο Κέντρο Υγείας Λιτ</w:t>
      </w:r>
      <w:r w:rsidR="00421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</w:t>
      </w:r>
      <w:r w:rsidRPr="00EC690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</w:t>
      </w:r>
      <w:r w:rsidR="00421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ώ</w:t>
      </w:r>
      <w:r w:rsidRPr="00EC690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ρου, όπου διαπιστώθηκε ο θάνατός του. Από το Δ’ Λιμενικό Τμήμα Πλαταμώνα του Κεντρικού Λιμεναρχείου Θεσσαλονίκης που διενεργεί την προανάκριση, παραγγέλθηκε η διενέργεια νεκροψίας-νεκροτομής στην Ιατροδικαστική Υπηρεσία Θεσσαλονίκης.</w:t>
      </w:r>
    </w:p>
    <w:p w:rsidR="00EC690B" w:rsidRDefault="00EC690B" w:rsidP="00EC690B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EC690B" w:rsidRDefault="00EC690B" w:rsidP="00EC690B">
      <w:pPr>
        <w:spacing w:after="0" w:line="240" w:lineRule="auto"/>
        <w:ind w:firstLine="360"/>
        <w:jc w:val="center"/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EC690B" w:rsidRDefault="00EC690B" w:rsidP="00EC690B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7A5230" w:rsidRDefault="007A5230" w:rsidP="001033B8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  <w:t xml:space="preserve">Τις </w:t>
      </w:r>
      <w:r w:rsid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απογευματινές ώρες χθες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 w:rsid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της Θάσου</w:t>
      </w:r>
      <w:r w:rsidR="00421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για</w:t>
      </w:r>
      <w:r w:rsidR="00421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τραυματισμό 29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χρονου </w:t>
      </w:r>
      <w:r w:rsid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ημεδαπού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λουόμενου,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στη θαλάσσια περιοχή «ΓΚΙΟΛΑ» Θάσου. Συγκεκριμένα, ο 27χρονος</w:t>
      </w:r>
      <w:r w:rsidR="00421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τραυματίστηκε στο πόδι έπειτα από βουτιά στη θάλασσα, με αποτέλεσμα να μην μπορεί να κολυμπήσει και να εγκλωβιστεί σε βραχώδες σημείο της ακτής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Στο σημείο μετέβησαν στελέχη Λ.Σ.-ΕΛ.ΑΚΤ., καθώς και κλιμάκιο της Πυροσβεστικής Υπηρεσίας, το οποίο απεγκλώβισε τον τραυματία. Στη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συνέχεια </w:t>
      </w:r>
      <w:r w:rsidR="00B33EE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ο τραυματίας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διακομίστηκε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με ασθενοφόρο όχημα του ΕΚΑΒ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Κέντρο Υγείας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Πρίνου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 ακολούθως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με ιδία μέσα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Γενικό Νοσοκομείο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Καβάλας</w:t>
      </w:r>
      <w:r w:rsidR="002816C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για </w:t>
      </w:r>
      <w:r w:rsidR="002816C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παροχή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ιατρική</w:t>
      </w:r>
      <w:r w:rsidR="002816C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περίθαλψη</w:t>
      </w:r>
      <w:r w:rsidR="002816C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Προανάκριση διενεργείται από το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’ Λιμενικό Τμήμα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Θάσου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του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Κεντρικού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Λιμεναρχείου </w:t>
      </w:r>
      <w:r w:rsidR="00271C7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Καβάλας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7A5230" w:rsidRDefault="007A5230" w:rsidP="001033B8">
      <w:pPr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7A5230" w:rsidRDefault="007A5230" w:rsidP="001033B8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EC690B" w:rsidRDefault="00EC690B" w:rsidP="001033B8">
      <w:pPr>
        <w:spacing w:after="0" w:line="240" w:lineRule="auto"/>
        <w:ind w:firstLine="360"/>
        <w:jc w:val="center"/>
      </w:pPr>
    </w:p>
    <w:p w:rsidR="005615F0" w:rsidRPr="005615F0" w:rsidRDefault="005615F0" w:rsidP="001033B8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</w:pPr>
      <w:r w:rsidRPr="005615F0"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5615F0" w:rsidRDefault="001033B8" w:rsidP="001033B8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="005615F0" w:rsidRP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Αναφορικά με την προσάραξη ιστιοφόρου (Ι/Φ) σκάφους σημαίας Ιταλίας, τις πρώτες πρωινές ώρες χθες στη θαλάσσια περιοχή «ΑΥΛΑΚΙ» Κέρκυρας, γνωρίζεται ότι </w:t>
      </w:r>
      <w:r w:rsidR="00B33EE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Ι/Φ </w:t>
      </w:r>
      <w:r w:rsidR="005615F0" w:rsidRP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αποκολλήθηκε και ρυμουλκήθηκε από το </w:t>
      </w:r>
      <w:r w:rsid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Ρ/Κ</w:t>
      </w:r>
      <w:r w:rsidR="005615F0" w:rsidRPr="005615F0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«ΙΩΑΝΝΗΣ» Ν.Π. 12454 στη μαρίνα Γουβιών. Προανάκριση διενεργείται από το Κεντρικό Λιμεναρχείο Κέρκυρας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1033B8" w:rsidRPr="005615F0" w:rsidRDefault="001033B8" w:rsidP="001033B8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1033B8" w:rsidRDefault="001033B8" w:rsidP="001033B8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2F440C" w:rsidRDefault="002F440C" w:rsidP="001033B8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</w:p>
    <w:p w:rsidR="002F440C" w:rsidRPr="002F440C" w:rsidRDefault="002F440C" w:rsidP="002F440C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απογευματινές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ώρες χθες, ενημερώθηκ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 η Λιμενική Αρχή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της Ιεράπετρας από το Ενιαίο Κέντρο Συντονισμού Έρευνας και Διάσωσης (Ε.Κ.Σ.Ε.Δ.) του Αρχηγείου Λ.Σ.-ΕΛ.ΑΚΤ. για παροχή συνδρομής σε λέμβο με αλλοδαπούς 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lastRenderedPageBreak/>
        <w:t xml:space="preserve">επιβαίνοντες, στη θαλάσσια περιοχή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νότια της νήσου Χρυσής. Στο σημείο μετέβη ένα 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Περιπολικό σκάφος Λ.Σ.-ΕΛ.ΑΚΤ. (ΠΛΣ), καθώς και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στελέχη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Λ.Σ.-ΕΛ.ΑΚΤ. από ξηράς,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οποί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εντόπισ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αν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37 αλλοδαπούς (όλοι άνδρες) να έχουν αποβιβαστεί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ην παραλία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«ΠΕΡΙΣΤΕΡΑ»</w:t>
      </w:r>
      <w:r w:rsidRPr="002F440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Ιεράπετρας. Προανάκριση διενεργείται από το Λιμεναρχείο Ιεράπετρας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2F440C" w:rsidRPr="002F440C" w:rsidRDefault="002F440C" w:rsidP="002F440C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2F440C" w:rsidRDefault="002F440C" w:rsidP="002F440C">
      <w:pPr>
        <w:spacing w:after="0" w:line="240" w:lineRule="auto"/>
        <w:ind w:firstLine="360"/>
        <w:jc w:val="center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1033B8" w:rsidRDefault="001033B8" w:rsidP="002F440C">
      <w:pPr>
        <w:tabs>
          <w:tab w:val="left" w:pos="9180"/>
        </w:tabs>
        <w:spacing w:after="0" w:line="240" w:lineRule="auto"/>
        <w:jc w:val="right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A529F5" w:rsidRDefault="001033B8" w:rsidP="002F440C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1033B8" w:rsidRDefault="001033B8" w:rsidP="001033B8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</w:t>
      </w:r>
      <w:r w:rsidR="00A529F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52χρονης</w:t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από το λιμάνι Πίσω Αετού Ιθάκης στο λιμάνι Σάμης Κεφαλληνίας, με Περιπολικό σκάφος Λ.Σ.-ΕΛ.ΑΚΤ.,</w:t>
      </w:r>
    </w:p>
    <w:p w:rsidR="005020DF" w:rsidRDefault="005020DF" w:rsidP="001033B8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-54χρονου, από τον όρμο Πεύκου Σκύρου στο λιμάνι της Κύμης, με το Ε/Γ-Τ/Ρ «ΚΥΜΟΘΟΗ» Ν. Ραφήνας 73</w:t>
      </w:r>
      <w:r w:rsidR="00B4098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</w:p>
    <w:p w:rsidR="00B40987" w:rsidRDefault="00B40987" w:rsidP="001033B8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-85χρονου, από το λιμάνι της Νισύρου στο λιμάνι Καρδάμαινας Κω, με το Ε/Γ-Τ/Ρ «ΑΝΤΩΝΙΟΣ» Ν. Κω 40</w:t>
      </w:r>
      <w:r w:rsidR="002816C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</w:t>
      </w:r>
    </w:p>
    <w:p w:rsidR="00224B03" w:rsidRPr="001033B8" w:rsidRDefault="00224B03" w:rsidP="001033B8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-23χρονου, από το λιμάνι της Αλοννήσου στο λιμάνι του Βόλου, με το Ε/Π-Τ/Ρ «ΑΞΙΟΝ ΕΣΤΙ» Ν.Π. 10001</w:t>
      </w:r>
      <w:r w:rsidR="002816C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1033B8" w:rsidRPr="00E12C05" w:rsidRDefault="001033B8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sectPr w:rsidR="001033B8" w:rsidRPr="00E12C05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E3F" w:rsidRDefault="00D10E3F">
      <w:pPr>
        <w:spacing w:after="0" w:line="240" w:lineRule="auto"/>
      </w:pPr>
      <w:r>
        <w:separator/>
      </w:r>
    </w:p>
  </w:endnote>
  <w:endnote w:type="continuationSeparator" w:id="1">
    <w:p w:rsidR="00D10E3F" w:rsidRDefault="00D1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E32A0E" w:rsidP="00AD6D07">
    <w:pPr>
      <w:pStyle w:val="a5"/>
      <w:spacing w:line="100" w:lineRule="atLeast"/>
      <w:jc w:val="center"/>
    </w:pPr>
    <w:r>
      <w:rPr>
        <w:shd w:val="clear" w:color="auto" w:fill="FFFFFF"/>
      </w:rPr>
      <w:t>072</w:t>
    </w:r>
    <w:r w:rsidR="006D189A">
      <w:rPr>
        <w:shd w:val="clear" w:color="auto" w:fill="FFFFFF"/>
      </w:rPr>
      <w:t>3</w:t>
    </w:r>
    <w:r>
      <w:rPr>
        <w:shd w:val="clear" w:color="auto" w:fill="FFFFFF"/>
      </w:rPr>
      <w:t>55</w:t>
    </w:r>
    <w:r w:rsidR="006D189A">
      <w:rPr>
        <w:shd w:val="clear" w:color="auto" w:fill="FFFFFF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E3F" w:rsidRDefault="00D10E3F">
      <w:pPr>
        <w:spacing w:after="0" w:line="240" w:lineRule="auto"/>
      </w:pPr>
      <w:r>
        <w:separator/>
      </w:r>
    </w:p>
  </w:footnote>
  <w:footnote w:type="continuationSeparator" w:id="1">
    <w:p w:rsidR="00D10E3F" w:rsidRDefault="00D10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4444"/>
    <w:rsid w:val="00024DE9"/>
    <w:rsid w:val="00026BE6"/>
    <w:rsid w:val="0002740E"/>
    <w:rsid w:val="0003000C"/>
    <w:rsid w:val="000302CB"/>
    <w:rsid w:val="00030996"/>
    <w:rsid w:val="00033253"/>
    <w:rsid w:val="00033DF0"/>
    <w:rsid w:val="000379DE"/>
    <w:rsid w:val="000425F5"/>
    <w:rsid w:val="00042BC7"/>
    <w:rsid w:val="00043773"/>
    <w:rsid w:val="00045F73"/>
    <w:rsid w:val="00047B5C"/>
    <w:rsid w:val="00047FE9"/>
    <w:rsid w:val="00051AA5"/>
    <w:rsid w:val="000528B6"/>
    <w:rsid w:val="00052F7C"/>
    <w:rsid w:val="0005334A"/>
    <w:rsid w:val="00054EA5"/>
    <w:rsid w:val="0005537D"/>
    <w:rsid w:val="0005566A"/>
    <w:rsid w:val="000556DD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5A4C"/>
    <w:rsid w:val="00095AB9"/>
    <w:rsid w:val="000A1FC1"/>
    <w:rsid w:val="000A318F"/>
    <w:rsid w:val="000A3A05"/>
    <w:rsid w:val="000A564C"/>
    <w:rsid w:val="000A62FC"/>
    <w:rsid w:val="000A6598"/>
    <w:rsid w:val="000A73D8"/>
    <w:rsid w:val="000A77AA"/>
    <w:rsid w:val="000A78ED"/>
    <w:rsid w:val="000A7DAA"/>
    <w:rsid w:val="000C1413"/>
    <w:rsid w:val="000C1E16"/>
    <w:rsid w:val="000C2016"/>
    <w:rsid w:val="000C217F"/>
    <w:rsid w:val="000C409E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01B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377C"/>
    <w:rsid w:val="000F4A41"/>
    <w:rsid w:val="000F57D1"/>
    <w:rsid w:val="001033B8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27805"/>
    <w:rsid w:val="00130351"/>
    <w:rsid w:val="0013667E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31F3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60E2"/>
    <w:rsid w:val="001972F2"/>
    <w:rsid w:val="001A005E"/>
    <w:rsid w:val="001A5503"/>
    <w:rsid w:val="001A6FDF"/>
    <w:rsid w:val="001A7E6C"/>
    <w:rsid w:val="001B026A"/>
    <w:rsid w:val="001B0668"/>
    <w:rsid w:val="001B6220"/>
    <w:rsid w:val="001B7325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D7430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6F3"/>
    <w:rsid w:val="00207706"/>
    <w:rsid w:val="002115E4"/>
    <w:rsid w:val="002128B3"/>
    <w:rsid w:val="00212B72"/>
    <w:rsid w:val="00213715"/>
    <w:rsid w:val="00214F9D"/>
    <w:rsid w:val="00215629"/>
    <w:rsid w:val="0022272E"/>
    <w:rsid w:val="00223295"/>
    <w:rsid w:val="00224B03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1C71"/>
    <w:rsid w:val="00273653"/>
    <w:rsid w:val="002755CB"/>
    <w:rsid w:val="002770E5"/>
    <w:rsid w:val="0028049F"/>
    <w:rsid w:val="002816CD"/>
    <w:rsid w:val="00282C26"/>
    <w:rsid w:val="00287AF4"/>
    <w:rsid w:val="00296D66"/>
    <w:rsid w:val="00297B76"/>
    <w:rsid w:val="002A1AE8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40C"/>
    <w:rsid w:val="002F4D85"/>
    <w:rsid w:val="002F7190"/>
    <w:rsid w:val="00303D07"/>
    <w:rsid w:val="003040F1"/>
    <w:rsid w:val="00306172"/>
    <w:rsid w:val="00313186"/>
    <w:rsid w:val="0031329B"/>
    <w:rsid w:val="003132F8"/>
    <w:rsid w:val="00313B77"/>
    <w:rsid w:val="00314754"/>
    <w:rsid w:val="00314783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3B08"/>
    <w:rsid w:val="003341BC"/>
    <w:rsid w:val="00334B23"/>
    <w:rsid w:val="003357A5"/>
    <w:rsid w:val="003373F5"/>
    <w:rsid w:val="0034097E"/>
    <w:rsid w:val="0034387E"/>
    <w:rsid w:val="00344405"/>
    <w:rsid w:val="00344FE1"/>
    <w:rsid w:val="003455C8"/>
    <w:rsid w:val="00345F0F"/>
    <w:rsid w:val="003508FB"/>
    <w:rsid w:val="003530E6"/>
    <w:rsid w:val="00361C89"/>
    <w:rsid w:val="00365FD4"/>
    <w:rsid w:val="0036615C"/>
    <w:rsid w:val="003663C8"/>
    <w:rsid w:val="0037212F"/>
    <w:rsid w:val="00372ABF"/>
    <w:rsid w:val="00373EFC"/>
    <w:rsid w:val="00374194"/>
    <w:rsid w:val="0037739F"/>
    <w:rsid w:val="003774D7"/>
    <w:rsid w:val="00380131"/>
    <w:rsid w:val="00381048"/>
    <w:rsid w:val="00384C1E"/>
    <w:rsid w:val="0038522C"/>
    <w:rsid w:val="00387E7A"/>
    <w:rsid w:val="00390D2E"/>
    <w:rsid w:val="00391318"/>
    <w:rsid w:val="00391DA9"/>
    <w:rsid w:val="00392C94"/>
    <w:rsid w:val="00393C5C"/>
    <w:rsid w:val="00393E29"/>
    <w:rsid w:val="00395F60"/>
    <w:rsid w:val="00396D17"/>
    <w:rsid w:val="003A0571"/>
    <w:rsid w:val="003A2E50"/>
    <w:rsid w:val="003A3682"/>
    <w:rsid w:val="003A52CB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48BA"/>
    <w:rsid w:val="003F6328"/>
    <w:rsid w:val="0040197A"/>
    <w:rsid w:val="004033DC"/>
    <w:rsid w:val="00406BA4"/>
    <w:rsid w:val="0040741B"/>
    <w:rsid w:val="004078E6"/>
    <w:rsid w:val="004102DE"/>
    <w:rsid w:val="004102E1"/>
    <w:rsid w:val="00411234"/>
    <w:rsid w:val="0041366F"/>
    <w:rsid w:val="0041494F"/>
    <w:rsid w:val="004172A7"/>
    <w:rsid w:val="0041735F"/>
    <w:rsid w:val="00421073"/>
    <w:rsid w:val="0042171B"/>
    <w:rsid w:val="00421838"/>
    <w:rsid w:val="004220A5"/>
    <w:rsid w:val="00423BEF"/>
    <w:rsid w:val="00423E28"/>
    <w:rsid w:val="004244D5"/>
    <w:rsid w:val="004253E5"/>
    <w:rsid w:val="00426B8B"/>
    <w:rsid w:val="004301B1"/>
    <w:rsid w:val="00432B98"/>
    <w:rsid w:val="0043573E"/>
    <w:rsid w:val="0043622A"/>
    <w:rsid w:val="0043653E"/>
    <w:rsid w:val="004369C5"/>
    <w:rsid w:val="00436FED"/>
    <w:rsid w:val="0043737D"/>
    <w:rsid w:val="00442D32"/>
    <w:rsid w:val="00444EC9"/>
    <w:rsid w:val="00447136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C01"/>
    <w:rsid w:val="00467F68"/>
    <w:rsid w:val="00470EF0"/>
    <w:rsid w:val="0047304C"/>
    <w:rsid w:val="0047374D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96331"/>
    <w:rsid w:val="00497421"/>
    <w:rsid w:val="004A133D"/>
    <w:rsid w:val="004A160D"/>
    <w:rsid w:val="004A2032"/>
    <w:rsid w:val="004A3B78"/>
    <w:rsid w:val="004A5145"/>
    <w:rsid w:val="004B0BB4"/>
    <w:rsid w:val="004B1C9D"/>
    <w:rsid w:val="004B23A3"/>
    <w:rsid w:val="004B3B3A"/>
    <w:rsid w:val="004B60A3"/>
    <w:rsid w:val="004B73ED"/>
    <w:rsid w:val="004B7669"/>
    <w:rsid w:val="004B787E"/>
    <w:rsid w:val="004C11BD"/>
    <w:rsid w:val="004C19F0"/>
    <w:rsid w:val="004C1E93"/>
    <w:rsid w:val="004C2DB1"/>
    <w:rsid w:val="004C5977"/>
    <w:rsid w:val="004D22FE"/>
    <w:rsid w:val="004D5D42"/>
    <w:rsid w:val="004D623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4F5FBE"/>
    <w:rsid w:val="005020DF"/>
    <w:rsid w:val="00502EF1"/>
    <w:rsid w:val="00504EA5"/>
    <w:rsid w:val="0050564E"/>
    <w:rsid w:val="00506235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29E4"/>
    <w:rsid w:val="00544662"/>
    <w:rsid w:val="005454F7"/>
    <w:rsid w:val="00546F74"/>
    <w:rsid w:val="00550E55"/>
    <w:rsid w:val="005524D8"/>
    <w:rsid w:val="00553F8E"/>
    <w:rsid w:val="005544C7"/>
    <w:rsid w:val="00557D6A"/>
    <w:rsid w:val="00557DBB"/>
    <w:rsid w:val="005614F8"/>
    <w:rsid w:val="005615F0"/>
    <w:rsid w:val="005635F1"/>
    <w:rsid w:val="0056447F"/>
    <w:rsid w:val="00566B7C"/>
    <w:rsid w:val="00570A1C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684A"/>
    <w:rsid w:val="005C6F83"/>
    <w:rsid w:val="005D0C8C"/>
    <w:rsid w:val="005D583A"/>
    <w:rsid w:val="005E13A8"/>
    <w:rsid w:val="005E31F2"/>
    <w:rsid w:val="005E5324"/>
    <w:rsid w:val="005E6190"/>
    <w:rsid w:val="005E79E2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6BC5"/>
    <w:rsid w:val="0065717E"/>
    <w:rsid w:val="006579AA"/>
    <w:rsid w:val="006624C3"/>
    <w:rsid w:val="00662C0B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3BB8"/>
    <w:rsid w:val="00684144"/>
    <w:rsid w:val="006841DA"/>
    <w:rsid w:val="00684576"/>
    <w:rsid w:val="00684920"/>
    <w:rsid w:val="006866C6"/>
    <w:rsid w:val="00687669"/>
    <w:rsid w:val="00687693"/>
    <w:rsid w:val="00687AAD"/>
    <w:rsid w:val="00692C41"/>
    <w:rsid w:val="0069752B"/>
    <w:rsid w:val="006A015A"/>
    <w:rsid w:val="006A0E7B"/>
    <w:rsid w:val="006A2E63"/>
    <w:rsid w:val="006A40D3"/>
    <w:rsid w:val="006A489B"/>
    <w:rsid w:val="006A5F73"/>
    <w:rsid w:val="006A6B59"/>
    <w:rsid w:val="006A74FD"/>
    <w:rsid w:val="006B1D73"/>
    <w:rsid w:val="006B20E5"/>
    <w:rsid w:val="006B21E3"/>
    <w:rsid w:val="006B4DEB"/>
    <w:rsid w:val="006B560F"/>
    <w:rsid w:val="006B5F02"/>
    <w:rsid w:val="006C0BF4"/>
    <w:rsid w:val="006C1AFC"/>
    <w:rsid w:val="006C1EAD"/>
    <w:rsid w:val="006C2BA2"/>
    <w:rsid w:val="006C7746"/>
    <w:rsid w:val="006D13BD"/>
    <w:rsid w:val="006D189A"/>
    <w:rsid w:val="006D44CF"/>
    <w:rsid w:val="006D6246"/>
    <w:rsid w:val="006D6DDB"/>
    <w:rsid w:val="006D70CA"/>
    <w:rsid w:val="006E0147"/>
    <w:rsid w:val="006E042A"/>
    <w:rsid w:val="006E0ED5"/>
    <w:rsid w:val="006E0FE5"/>
    <w:rsid w:val="006E5935"/>
    <w:rsid w:val="006E7B2D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423D"/>
    <w:rsid w:val="0071428B"/>
    <w:rsid w:val="00714D9F"/>
    <w:rsid w:val="007154E7"/>
    <w:rsid w:val="00715F13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372DD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86008"/>
    <w:rsid w:val="00790DE0"/>
    <w:rsid w:val="007927B9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A5230"/>
    <w:rsid w:val="007B2598"/>
    <w:rsid w:val="007B2663"/>
    <w:rsid w:val="007B4086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566A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2061"/>
    <w:rsid w:val="008338CE"/>
    <w:rsid w:val="00834A38"/>
    <w:rsid w:val="00834B5A"/>
    <w:rsid w:val="00836923"/>
    <w:rsid w:val="00837020"/>
    <w:rsid w:val="00837ED9"/>
    <w:rsid w:val="00844D76"/>
    <w:rsid w:val="00845E3A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08D7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C03B0"/>
    <w:rsid w:val="008C1A11"/>
    <w:rsid w:val="008C1EAB"/>
    <w:rsid w:val="008C2369"/>
    <w:rsid w:val="008C292D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FD4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D89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71F"/>
    <w:rsid w:val="009878E2"/>
    <w:rsid w:val="00990FDD"/>
    <w:rsid w:val="00991784"/>
    <w:rsid w:val="0099215D"/>
    <w:rsid w:val="009921C5"/>
    <w:rsid w:val="00992AA5"/>
    <w:rsid w:val="00992AEF"/>
    <w:rsid w:val="009930BA"/>
    <w:rsid w:val="009939BC"/>
    <w:rsid w:val="00994A4C"/>
    <w:rsid w:val="00995597"/>
    <w:rsid w:val="00995805"/>
    <w:rsid w:val="0099709F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2565"/>
    <w:rsid w:val="009C3109"/>
    <w:rsid w:val="009C3C1D"/>
    <w:rsid w:val="009C5CAE"/>
    <w:rsid w:val="009C70F3"/>
    <w:rsid w:val="009D0F4E"/>
    <w:rsid w:val="009D1056"/>
    <w:rsid w:val="009D53EF"/>
    <w:rsid w:val="009E28DD"/>
    <w:rsid w:val="009E3788"/>
    <w:rsid w:val="009E4DD4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7609"/>
    <w:rsid w:val="00A30554"/>
    <w:rsid w:val="00A330E0"/>
    <w:rsid w:val="00A33C0E"/>
    <w:rsid w:val="00A348DE"/>
    <w:rsid w:val="00A35D87"/>
    <w:rsid w:val="00A424D3"/>
    <w:rsid w:val="00A436DE"/>
    <w:rsid w:val="00A43850"/>
    <w:rsid w:val="00A448EC"/>
    <w:rsid w:val="00A459CC"/>
    <w:rsid w:val="00A45E11"/>
    <w:rsid w:val="00A465BE"/>
    <w:rsid w:val="00A47D71"/>
    <w:rsid w:val="00A529F5"/>
    <w:rsid w:val="00A5652A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591"/>
    <w:rsid w:val="00AA2A07"/>
    <w:rsid w:val="00AA2AD6"/>
    <w:rsid w:val="00AB24D4"/>
    <w:rsid w:val="00AB25B7"/>
    <w:rsid w:val="00AB2B72"/>
    <w:rsid w:val="00AB2C3B"/>
    <w:rsid w:val="00AB3425"/>
    <w:rsid w:val="00AB4AFB"/>
    <w:rsid w:val="00AB623B"/>
    <w:rsid w:val="00AB6681"/>
    <w:rsid w:val="00AB6F02"/>
    <w:rsid w:val="00AB79AE"/>
    <w:rsid w:val="00AC0EEC"/>
    <w:rsid w:val="00AC4BD5"/>
    <w:rsid w:val="00AC6799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D08"/>
    <w:rsid w:val="00B11862"/>
    <w:rsid w:val="00B13414"/>
    <w:rsid w:val="00B13AE9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BD3"/>
    <w:rsid w:val="00B26DBD"/>
    <w:rsid w:val="00B27B1E"/>
    <w:rsid w:val="00B3271B"/>
    <w:rsid w:val="00B338A0"/>
    <w:rsid w:val="00B33EE5"/>
    <w:rsid w:val="00B3545C"/>
    <w:rsid w:val="00B36FB9"/>
    <w:rsid w:val="00B37109"/>
    <w:rsid w:val="00B374A7"/>
    <w:rsid w:val="00B408E4"/>
    <w:rsid w:val="00B40987"/>
    <w:rsid w:val="00B41102"/>
    <w:rsid w:val="00B4151B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2063"/>
    <w:rsid w:val="00B743D0"/>
    <w:rsid w:val="00B76E7B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0931"/>
    <w:rsid w:val="00BB1632"/>
    <w:rsid w:val="00BB17AB"/>
    <w:rsid w:val="00BB3C1F"/>
    <w:rsid w:val="00BB5A09"/>
    <w:rsid w:val="00BC0A24"/>
    <w:rsid w:val="00BC0E59"/>
    <w:rsid w:val="00BC1227"/>
    <w:rsid w:val="00BC2471"/>
    <w:rsid w:val="00BC3067"/>
    <w:rsid w:val="00BC4978"/>
    <w:rsid w:val="00BC5A1C"/>
    <w:rsid w:val="00BD0DEA"/>
    <w:rsid w:val="00BD1224"/>
    <w:rsid w:val="00BD1311"/>
    <w:rsid w:val="00BD1C6B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2BDA"/>
    <w:rsid w:val="00BF3AD9"/>
    <w:rsid w:val="00BF632E"/>
    <w:rsid w:val="00BF723C"/>
    <w:rsid w:val="00C01016"/>
    <w:rsid w:val="00C01CDF"/>
    <w:rsid w:val="00C0332B"/>
    <w:rsid w:val="00C034C7"/>
    <w:rsid w:val="00C069AE"/>
    <w:rsid w:val="00C07ACE"/>
    <w:rsid w:val="00C10009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0E2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0EC"/>
    <w:rsid w:val="00C76FFB"/>
    <w:rsid w:val="00C77253"/>
    <w:rsid w:val="00C827D0"/>
    <w:rsid w:val="00C840BE"/>
    <w:rsid w:val="00C84792"/>
    <w:rsid w:val="00C86547"/>
    <w:rsid w:val="00C901C5"/>
    <w:rsid w:val="00C91773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CF71C9"/>
    <w:rsid w:val="00D00121"/>
    <w:rsid w:val="00D00D7E"/>
    <w:rsid w:val="00D049BD"/>
    <w:rsid w:val="00D050F9"/>
    <w:rsid w:val="00D0615C"/>
    <w:rsid w:val="00D10175"/>
    <w:rsid w:val="00D10E3F"/>
    <w:rsid w:val="00D10EDA"/>
    <w:rsid w:val="00D1164A"/>
    <w:rsid w:val="00D13C96"/>
    <w:rsid w:val="00D1423C"/>
    <w:rsid w:val="00D1696D"/>
    <w:rsid w:val="00D172BE"/>
    <w:rsid w:val="00D206F2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37CB7"/>
    <w:rsid w:val="00D37D9E"/>
    <w:rsid w:val="00D47CB3"/>
    <w:rsid w:val="00D50813"/>
    <w:rsid w:val="00D5088C"/>
    <w:rsid w:val="00D51B51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2376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3AEE"/>
    <w:rsid w:val="00DE46DD"/>
    <w:rsid w:val="00DE51AF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68F"/>
    <w:rsid w:val="00E03EE8"/>
    <w:rsid w:val="00E0553A"/>
    <w:rsid w:val="00E113FF"/>
    <w:rsid w:val="00E12C05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2A0E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F5D"/>
    <w:rsid w:val="00E660A1"/>
    <w:rsid w:val="00E66520"/>
    <w:rsid w:val="00E6738E"/>
    <w:rsid w:val="00E67F99"/>
    <w:rsid w:val="00E706B9"/>
    <w:rsid w:val="00E760DE"/>
    <w:rsid w:val="00E76926"/>
    <w:rsid w:val="00E8095A"/>
    <w:rsid w:val="00E815FB"/>
    <w:rsid w:val="00E81AE0"/>
    <w:rsid w:val="00E836AA"/>
    <w:rsid w:val="00E83777"/>
    <w:rsid w:val="00E83A8A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DCF"/>
    <w:rsid w:val="00EB3E9F"/>
    <w:rsid w:val="00EB4690"/>
    <w:rsid w:val="00EB680B"/>
    <w:rsid w:val="00EB693D"/>
    <w:rsid w:val="00EB7C6B"/>
    <w:rsid w:val="00EC1007"/>
    <w:rsid w:val="00EC443C"/>
    <w:rsid w:val="00EC6113"/>
    <w:rsid w:val="00EC690B"/>
    <w:rsid w:val="00ED07D2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6DFD"/>
    <w:rsid w:val="00EE74E5"/>
    <w:rsid w:val="00EE7568"/>
    <w:rsid w:val="00EF159E"/>
    <w:rsid w:val="00EF5D22"/>
    <w:rsid w:val="00EF5E4F"/>
    <w:rsid w:val="00EF6948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192"/>
    <w:rsid w:val="00F104B1"/>
    <w:rsid w:val="00F12C44"/>
    <w:rsid w:val="00F13DF5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1076"/>
    <w:rsid w:val="00F275F4"/>
    <w:rsid w:val="00F308B3"/>
    <w:rsid w:val="00F31FAF"/>
    <w:rsid w:val="00F33C0B"/>
    <w:rsid w:val="00F33EAB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4B12"/>
    <w:rsid w:val="00F8524E"/>
    <w:rsid w:val="00F87644"/>
    <w:rsid w:val="00F878FD"/>
    <w:rsid w:val="00F87A2F"/>
    <w:rsid w:val="00F87CB6"/>
    <w:rsid w:val="00F90F67"/>
    <w:rsid w:val="00F9184C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07A4"/>
    <w:rsid w:val="00FD1C27"/>
    <w:rsid w:val="00FD2CE4"/>
    <w:rsid w:val="00FD388A"/>
    <w:rsid w:val="00FD3C90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659-77D0-4C0D-8741-B50CA1ED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3020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23</cp:revision>
  <cp:lastPrinted>2023-12-27T05:26:00Z</cp:lastPrinted>
  <dcterms:created xsi:type="dcterms:W3CDTF">2026-07-22T16:10:00Z</dcterms:created>
  <dcterms:modified xsi:type="dcterms:W3CDTF">2026-07-23T06:47:00Z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