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97AC6" w:rsidRDefault="00297AC6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297AC6">
        <w:rPr>
          <w:rFonts w:ascii="Cambria" w:hAnsi="Cambria" w:cs="Calibri"/>
          <w:sz w:val="24"/>
          <w:szCs w:val="24"/>
          <w:lang w:eastAsia="el-GR"/>
        </w:rPr>
        <w:pict>
          <v:oval id="1027" o:spid="_x0000_s1028" style="position:absolute;left:0;text-align:left;margin-left:-33.25pt;margin-top:-.85pt;width:72.3pt;height:70.6pt;z-index:3;visibility:visible;mso-wrap-distance-left:0;mso-wrap-distance-right:0" strokecolor="white" strokeweight=".74pt">
            <v:stroke endcap="square"/>
          </v:oval>
        </w:pict>
      </w:r>
      <w:r w:rsidRPr="00297AC6">
        <w:rPr>
          <w:rFonts w:ascii="Cambria" w:hAnsi="Cambria" w:cs="Calibri"/>
          <w:sz w:val="24"/>
          <w:szCs w:val="24"/>
          <w:lang w:eastAsia="el-GR"/>
        </w:rPr>
        <w:pict>
          <v:oval id="1028" o:spid="_x0000_s1027" style="position:absolute;left:0;text-align:left;margin-left:405.2pt;margin-top:5.1pt;width:73.1pt;height:59.8pt;z-index:4;visibility:visible;mso-wrap-distance-left:0;mso-wrap-distance-right:0" strokecolor="white" strokeweight=".74pt">
            <v:stroke endcap="square"/>
          </v:oval>
        </w:pict>
      </w:r>
      <w:r w:rsidR="00D7132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189865</wp:posOffset>
            </wp:positionV>
            <wp:extent cx="488950" cy="454025"/>
            <wp:effectExtent l="19050" t="0" r="635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cstate="print"/>
                    <a:srcRect/>
                    <a:stretch/>
                  </pic:blipFill>
                  <pic:spPr>
                    <a:xfrm>
                      <a:off x="0" y="0"/>
                      <a:ext cx="488950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132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5350510</wp:posOffset>
            </wp:positionH>
            <wp:positionV relativeFrom="paragraph">
              <wp:posOffset>116840</wp:posOffset>
            </wp:positionV>
            <wp:extent cx="468629" cy="481965"/>
            <wp:effectExtent l="19050" t="0" r="7620" b="0"/>
            <wp:wrapNone/>
            <wp:docPr id="1030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/>
                  </pic:nvPicPr>
                  <pic:blipFill>
                    <a:blip cstate="print"/>
                    <a:srcRect/>
                    <a:stretch/>
                  </pic:blipFill>
                  <pic:spPr>
                    <a:xfrm>
                      <a:off x="0" y="0"/>
                      <a:ext cx="468629" cy="481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7AC6" w:rsidRDefault="00297AC6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297AC6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2" o:spid="_x0000_s1026" type="#_x0000_t202" style="position:absolute;left:0;text-align:left;margin-left:76.45pt;margin-top:16.3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 offset2="-2pt,-2pt"/>
            <v:textbox inset="7.7pt,.01pt,7.7pt,.01pt">
              <w:txbxContent>
                <w:p w:rsidR="00297AC6" w:rsidRDefault="00D7132D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297AC6" w:rsidRDefault="00D7132D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297AC6" w:rsidRDefault="00D7132D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297AC6" w:rsidRDefault="00297AC6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297AC6" w:rsidRDefault="00297AC6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297AC6" w:rsidRDefault="00297AC6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297AC6" w:rsidRDefault="00297AC6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297AC6" w:rsidRDefault="00D7132D">
      <w:pPr>
        <w:tabs>
          <w:tab w:val="left" w:pos="3392"/>
        </w:tabs>
        <w:spacing w:after="0" w:line="36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Παρασκευή, 24 Ιουλίου 2026</w:t>
      </w:r>
      <w:r>
        <w:rPr>
          <w:rFonts w:ascii="Cambria" w:hAnsi="Cambria" w:cs="Cambria"/>
          <w:sz w:val="24"/>
          <w:szCs w:val="24"/>
        </w:rPr>
        <w:tab/>
      </w:r>
    </w:p>
    <w:p w:rsidR="00297AC6" w:rsidRDefault="00D7132D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Κυριακή, 26 Ιουλίου 2026</w:t>
      </w:r>
    </w:p>
    <w:p w:rsidR="00297AC6" w:rsidRDefault="00297AC6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297AC6" w:rsidRDefault="00D7132D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297AC6" w:rsidRDefault="00D7132D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 w:cs="Segoe UI"/>
          <w:sz w:val="24"/>
          <w:szCs w:val="24"/>
        </w:rPr>
        <w:t>Εντοπισμός και διάσωση 30 αλλοδαπών στη Μυτιλήνη –</w:t>
      </w:r>
      <w:r>
        <w:rPr>
          <w:rFonts w:ascii="Cambria" w:hAnsi="Cambria" w:cs="Segoe UI"/>
          <w:sz w:val="24"/>
          <w:szCs w:val="24"/>
        </w:rPr>
        <w:t>Τραυματισμός ανήλικου στη Σύρο –Αδυναμία προσέγγισης Ε/Γ-Τ/Χ-ΚΑΤ/ΡΑΝ πλοίου στη Νάξο –</w:t>
      </w:r>
      <w:r>
        <w:rPr>
          <w:rFonts w:ascii="Cambria" w:hAnsi="Cambria"/>
          <w:sz w:val="24"/>
          <w:szCs w:val="24"/>
        </w:rPr>
        <w:t>Σύλληψη οδηγού στη Νάξο</w:t>
      </w:r>
      <w:r>
        <w:rPr>
          <w:rFonts w:ascii="Cambria" w:hAnsi="Cambria" w:cs="Segoe UI"/>
          <w:sz w:val="24"/>
          <w:szCs w:val="24"/>
        </w:rPr>
        <w:t xml:space="preserve"> –Σύλληψη αλλοδαπού στην Ηγουμενίτσα –Σύλληψη αλλοδαπών στην Πάτρα –Σύλληψη χειριστή εκμισθούμενου σκάφους στη Ζάκυνθο</w:t>
      </w:r>
    </w:p>
    <w:p w:rsidR="00297AC6" w:rsidRDefault="00297AC6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297AC6" w:rsidRDefault="00297AC6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297AC6" w:rsidRDefault="00D7132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πρωινές ώρες χθες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ενημερώθηκε η Λιμενική Αρχή της Μυτιλήνης από το Ενιαίο Κέντρο Συντονισμού Έρευνας και Διάσωσης (Ε.Κ.Σ.Ε.Δ.) του Αρχηγείου Λιμενικού Σώματος-Ελληνικής Ακτοφυλακής, για την ύπαρξη μιας λέμβου με αλλοδαπούς επιβαίνοντες σε δυσχερή θέση, στη θαλάσσια περιοχ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 νοτιοανατολικά της Λέσβου. Αμέσως, στο σημείο μετέβη ένα Περιπολικό σκάφος Λ.Σ.-ΕΛ.ΑΚΤ. (ΠΛΣ) το οποίο εντόπισε τη λέμβο. Στη συνέχεια, στην περιοχή έφτασε και Περιπολικό Πλοίο Λ.Σ.-ΕΛ.ΑΚΤ. (ΠΠΛΣ), το οποίο περισυνέλλεξε, με τη συνδρομή του έτερου ΠΛΣ, 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ους τριάντα (30) αλλοδαπούς επιβαίνοντες. Ακολούθως, οι αλλοδαποί μεταφέρθηκαν με ασφάλεια στο λιμάνι της Μυτιλήνης και στη συνέχεια οδηγήθηκαν στο ΚΥΤ Καρά Τεπέ «ΜΑΥΡΟΒΟΥΝΙ».</w:t>
      </w:r>
      <w:r w:rsidR="00443A3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Προανάκριση διενεργείται από το Κεντρικό Λιμεναρχείο Μυτιλήνης. </w:t>
      </w:r>
    </w:p>
    <w:p w:rsidR="00297AC6" w:rsidRDefault="00D7132D">
      <w:pPr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297AC6" w:rsidRDefault="00297AC6">
      <w:pPr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</w:p>
    <w:p w:rsidR="00297AC6" w:rsidRDefault="00D7132D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>
        <w:rPr>
          <w:rFonts w:hAnsi="Cambria"/>
          <w:sz w:val="24"/>
          <w:szCs w:val="24"/>
        </w:rPr>
        <w:t>Τις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μεσημ</w:t>
      </w:r>
      <w:r>
        <w:rPr>
          <w:rFonts w:hAnsi="Cambria"/>
          <w:sz w:val="24"/>
          <w:szCs w:val="24"/>
        </w:rPr>
        <w:t>βρινές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ώρες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χθες</w:t>
      </w:r>
      <w:r>
        <w:rPr>
          <w:rFonts w:hAnsi="Cambria"/>
          <w:sz w:val="24"/>
          <w:szCs w:val="24"/>
        </w:rPr>
        <w:t xml:space="preserve">, </w:t>
      </w:r>
      <w:r>
        <w:rPr>
          <w:rFonts w:hAnsi="Cambria"/>
          <w:sz w:val="24"/>
          <w:szCs w:val="24"/>
        </w:rPr>
        <w:t>ενημερώθηκε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η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Λιμενική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Αρχή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της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Σύρου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για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τον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τραυματισμό</w:t>
      </w:r>
      <w:r>
        <w:rPr>
          <w:rFonts w:hAnsi="Cambria"/>
          <w:sz w:val="24"/>
          <w:szCs w:val="24"/>
        </w:rPr>
        <w:t xml:space="preserve"> 11</w:t>
      </w:r>
      <w:r>
        <w:rPr>
          <w:rFonts w:hAnsi="Cambria"/>
          <w:sz w:val="24"/>
          <w:szCs w:val="24"/>
        </w:rPr>
        <w:t>χρονου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ημεδαπού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στη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θαλάσσια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περιοχή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της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παραλίας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«ΚΙΝΙ»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Σύρου</w:t>
      </w:r>
      <w:r>
        <w:rPr>
          <w:rFonts w:hAnsi="Cambria"/>
          <w:sz w:val="24"/>
          <w:szCs w:val="24"/>
        </w:rPr>
        <w:t xml:space="preserve">, </w:t>
      </w:r>
      <w:r>
        <w:rPr>
          <w:rFonts w:hAnsi="Cambria"/>
          <w:sz w:val="24"/>
          <w:szCs w:val="24"/>
        </w:rPr>
        <w:t>πλησίον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μώλου</w:t>
      </w:r>
      <w:r>
        <w:rPr>
          <w:rFonts w:hAnsi="Cambria"/>
          <w:sz w:val="24"/>
          <w:szCs w:val="24"/>
        </w:rPr>
        <w:t xml:space="preserve">. </w:t>
      </w:r>
      <w:r>
        <w:rPr>
          <w:rFonts w:hAnsi="Cambria"/>
          <w:sz w:val="24"/>
          <w:szCs w:val="24"/>
        </w:rPr>
        <w:t>Άμεσα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στο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σημείο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μετέβησαν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στελέχη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Λ</w:t>
      </w:r>
      <w:r>
        <w:rPr>
          <w:rFonts w:hAnsi="Cambria"/>
          <w:sz w:val="24"/>
          <w:szCs w:val="24"/>
        </w:rPr>
        <w:t>.</w:t>
      </w:r>
      <w:r>
        <w:rPr>
          <w:rFonts w:hAnsi="Cambria"/>
          <w:sz w:val="24"/>
          <w:szCs w:val="24"/>
        </w:rPr>
        <w:t>Σ</w:t>
      </w:r>
      <w:r>
        <w:rPr>
          <w:rFonts w:hAnsi="Cambria"/>
          <w:sz w:val="24"/>
          <w:szCs w:val="24"/>
        </w:rPr>
        <w:t>.-</w:t>
      </w:r>
      <w:r>
        <w:rPr>
          <w:rFonts w:hAnsi="Cambria"/>
          <w:sz w:val="24"/>
          <w:szCs w:val="24"/>
        </w:rPr>
        <w:t>ΕΛ</w:t>
      </w:r>
      <w:r>
        <w:rPr>
          <w:rFonts w:hAnsi="Cambria"/>
          <w:sz w:val="24"/>
          <w:szCs w:val="24"/>
        </w:rPr>
        <w:t>.</w:t>
      </w:r>
      <w:r>
        <w:rPr>
          <w:rFonts w:hAnsi="Cambria"/>
          <w:sz w:val="24"/>
          <w:szCs w:val="24"/>
        </w:rPr>
        <w:t>ΑΚΤ</w:t>
      </w:r>
      <w:r>
        <w:rPr>
          <w:rFonts w:hAnsi="Cambria"/>
          <w:sz w:val="24"/>
          <w:szCs w:val="24"/>
        </w:rPr>
        <w:t xml:space="preserve">., </w:t>
      </w:r>
      <w:r>
        <w:rPr>
          <w:rFonts w:hAnsi="Cambria"/>
          <w:sz w:val="24"/>
          <w:szCs w:val="24"/>
        </w:rPr>
        <w:t>όπου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διαπίστωσαν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ότι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ο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ανήλικος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είχε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ήδη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παραληφθε</w:t>
      </w:r>
      <w:r>
        <w:rPr>
          <w:rFonts w:hAnsi="Cambria"/>
          <w:sz w:val="24"/>
          <w:szCs w:val="24"/>
        </w:rPr>
        <w:t>ί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από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ασθενοφόρο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όχημα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του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ΕΚΑΒ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και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διακομιζόταν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στο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Γενικό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Νοσοκομείο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Σύρου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για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την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παροχή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ιατρικής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περίθαλψης</w:t>
      </w:r>
      <w:r>
        <w:rPr>
          <w:rFonts w:hAnsi="Cambria"/>
          <w:sz w:val="24"/>
          <w:szCs w:val="24"/>
        </w:rPr>
        <w:t xml:space="preserve">. </w:t>
      </w:r>
      <w:r>
        <w:rPr>
          <w:rFonts w:hAnsi="Cambria"/>
          <w:sz w:val="24"/>
          <w:szCs w:val="24"/>
        </w:rPr>
        <w:t>Κατόπιν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διερεύνησης</w:t>
      </w:r>
      <w:r>
        <w:rPr>
          <w:rFonts w:hAnsi="Cambria"/>
          <w:sz w:val="24"/>
          <w:szCs w:val="24"/>
        </w:rPr>
        <w:t xml:space="preserve">, </w:t>
      </w:r>
      <w:r>
        <w:rPr>
          <w:rFonts w:hAnsi="Cambria"/>
          <w:sz w:val="24"/>
          <w:szCs w:val="24"/>
        </w:rPr>
        <w:t>προέκυψε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ότι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ο</w:t>
      </w:r>
      <w:r>
        <w:rPr>
          <w:rFonts w:hAnsi="Cambria"/>
          <w:sz w:val="24"/>
          <w:szCs w:val="24"/>
        </w:rPr>
        <w:t xml:space="preserve"> 11</w:t>
      </w:r>
      <w:r>
        <w:rPr>
          <w:rFonts w:hAnsi="Cambria"/>
          <w:sz w:val="24"/>
          <w:szCs w:val="24"/>
        </w:rPr>
        <w:t>χρονος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τραυματίστηκε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στο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γόνατο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από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αιχμηρό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αντικείμενο</w:t>
      </w:r>
      <w:r>
        <w:rPr>
          <w:rFonts w:hAnsi="Cambria"/>
          <w:sz w:val="24"/>
          <w:szCs w:val="24"/>
        </w:rPr>
        <w:t xml:space="preserve"> (</w:t>
      </w:r>
      <w:r>
        <w:rPr>
          <w:rFonts w:hAnsi="Cambria"/>
          <w:sz w:val="24"/>
          <w:szCs w:val="24"/>
        </w:rPr>
        <w:t>καμάκι</w:t>
      </w:r>
      <w:r>
        <w:rPr>
          <w:rFonts w:hAnsi="Cambria"/>
          <w:sz w:val="24"/>
          <w:szCs w:val="24"/>
        </w:rPr>
        <w:t xml:space="preserve">) </w:t>
      </w:r>
      <w:r>
        <w:rPr>
          <w:rFonts w:hAnsi="Cambria"/>
          <w:sz w:val="24"/>
          <w:szCs w:val="24"/>
        </w:rPr>
        <w:t>που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χειριζόταν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έτερος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ανήλικος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στην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προσ</w:t>
      </w:r>
      <w:r>
        <w:rPr>
          <w:rFonts w:hAnsi="Cambria"/>
          <w:sz w:val="24"/>
          <w:szCs w:val="24"/>
        </w:rPr>
        <w:t>πάθειά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του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να</w:t>
      </w:r>
      <w:r>
        <w:rPr>
          <w:rFonts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</w:rPr>
        <w:t>αλιεύσει</w:t>
      </w:r>
      <w:r>
        <w:rPr>
          <w:rFonts w:hAnsi="Cambria"/>
          <w:sz w:val="24"/>
          <w:szCs w:val="24"/>
        </w:rPr>
        <w:t xml:space="preserve">. </w:t>
      </w:r>
      <w:r>
        <w:rPr>
          <w:rFonts w:ascii="Cambria" w:hAnsi="Cambria"/>
          <w:sz w:val="24"/>
          <w:szCs w:val="24"/>
        </w:rPr>
        <w:t xml:space="preserve">Προανάκριση διενεργείται από το Λιμεναρχείο Σύρου. </w:t>
      </w:r>
    </w:p>
    <w:p w:rsidR="00297AC6" w:rsidRDefault="00297AC6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297AC6" w:rsidRDefault="00D7132D">
      <w:pPr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297AC6" w:rsidRDefault="00297AC6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297AC6" w:rsidRDefault="00D7132D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Τις πρωινές ώρες χθες, ενημερώθηκε η Λιμενική Αρχή της Νάξου για αδυναμία προσέγγισης του επιβατηγού-οχηματαγωγού-καταμαράν (Ε/Γ-Ο/Γ-ΚΑΤ/ΡΑΝ) πλοίου «ΣΟΥΠΕΡ ΚΑΤ ΤΖΕΤ» Ν.Π. </w:t>
      </w:r>
      <w:r>
        <w:rPr>
          <w:rFonts w:ascii="Cambria" w:hAnsi="Cambria"/>
          <w:sz w:val="24"/>
          <w:szCs w:val="24"/>
        </w:rPr>
        <w:t>12518 στο λιμάνι της Νάξου, λόγω των δυσμενών καιρικών συνθηκών που επικρατούσαν στην περιοχή. Το πλοίο εκτελούσε το προγραμματισμένο δρομολόγιο από Μύκονο για Νάξο-Θήρα-Ίο-Πάρο και επιστροφή. Στο λιμάνι της Νάξου ανέμεναν προς επιβίβαση 49 επιβάτες, ενώ ε</w:t>
      </w:r>
      <w:r>
        <w:rPr>
          <w:rFonts w:ascii="Cambria" w:hAnsi="Cambria"/>
          <w:sz w:val="24"/>
          <w:szCs w:val="24"/>
        </w:rPr>
        <w:t>πρόκειτο να αποβιβαστούν 95 επιβάτες. Οι ανωτέρω επιβάτες προωθήθηκαν στον προορισμό τους με μέριμνα της πλοιοκτήτριας εταιρείας.</w:t>
      </w:r>
    </w:p>
    <w:p w:rsidR="00297AC6" w:rsidRDefault="00297AC6">
      <w:pPr>
        <w:spacing w:after="0" w:line="240" w:lineRule="auto"/>
        <w:rPr>
          <w:rFonts w:ascii="Cambria" w:hAnsi="Cambria" w:cs="Segoe UI"/>
          <w:bCs/>
          <w:color w:val="222222"/>
          <w:sz w:val="24"/>
          <w:szCs w:val="24"/>
          <w:shd w:val="clear" w:color="auto" w:fill="FFFFFF"/>
        </w:rPr>
      </w:pPr>
    </w:p>
    <w:p w:rsidR="00297AC6" w:rsidRDefault="00D7132D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297AC6" w:rsidRDefault="00D7132D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Τις μεσημβρινές ώρες χθες, σε έλεγχο που διενεργήθηκε στη Χερσαία Ζώνη Λιμένα Νάξου από στελέχη της οικείας Λιμενικής 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ρχής διαπιστώθηκε ότι οι πινακίδες κυκλοφορίας που έφερε ένα τουριστικό λεωφορείο αντιστοιχούσαν σε έτερο Φ.Ι.Χ. όχημα. Από το Λιμεναρχείο Νάξου που διενεργεί την προανάκριση, συνελήφθη ο οδηγός του λεωφορείου για παράβαση του άρθρου 94 παρ.2 του Ν. 5209/2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025 (Κώδικας Οδικής Κυκλοφορίας).</w:t>
      </w:r>
    </w:p>
    <w:p w:rsidR="00297AC6" w:rsidRDefault="00297AC6">
      <w:pPr>
        <w:spacing w:after="0" w:line="240" w:lineRule="auto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</w:p>
    <w:p w:rsidR="00297AC6" w:rsidRDefault="00D7132D">
      <w:pPr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297AC6" w:rsidRDefault="00297AC6">
      <w:pPr>
        <w:spacing w:after="0" w:line="240" w:lineRule="auto"/>
        <w:ind w:firstLine="720"/>
        <w:jc w:val="center"/>
        <w:rPr>
          <w:rFonts w:ascii="Cambria" w:hAnsi="Cambria"/>
          <w:b/>
          <w:sz w:val="24"/>
          <w:szCs w:val="24"/>
        </w:rPr>
      </w:pPr>
    </w:p>
    <w:p w:rsidR="00297AC6" w:rsidRDefault="00297AC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297AC6" w:rsidRDefault="00D7132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Τις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βραδινές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ώρες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χθες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στελέχη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Γραφείου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Ασφάλειας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Λιμενικής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Αρχής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Ηγουμενίτσας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προέβησαν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σύλληψη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ενός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18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αλλοδαπού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υπηκόου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Αιγύπτου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εντός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επιβατικού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σταθμού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λιμένα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εξωτερικού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Ηγουμενίτσας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παράβαση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άρθρου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83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1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3386/2005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«περί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παράνομης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εξόδου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χώρα»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 w:rsidR="00443A34"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Συγκεκριμένα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κατόπιν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ελέγχου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διενεργήθηκε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τις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απογευματινές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ώρες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χθες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18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χρονος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εντοπίστηκε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κινείται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ύποπτα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πλησίον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προβλήτας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16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προσπ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αθεί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κρυφτεί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κάτω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φορτηγά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οχήματα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επρόκειτο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φορτωθούν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επιβατηγό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–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οχηματαγωγό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πλοίο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προορισμό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εξωτερικό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σκοπό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παράνομη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έξοδό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χώρα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 w:rsidR="00443A34"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Προανάκριση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διενεργείται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Κεντρικό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Λιμεναρχείο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Ηγουμενίτσας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</w:p>
    <w:p w:rsidR="00297AC6" w:rsidRDefault="00297AC6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297AC6" w:rsidRDefault="00D7132D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297AC6" w:rsidRDefault="00D7132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Τις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βραδινές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ώρες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χθες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στελέχη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Γραφείου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Ασφάλειας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Λιμενικής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Αρχής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Πάτρας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προέβησαν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σύλληψη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δύο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(02)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αλλοδαπών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υπηκόων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Σουδάν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),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ηλικίας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22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23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ετών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παράβαση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άρθρου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24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6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5038/2023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«περί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παράνομης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κατοχής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ταξιδιωτικού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εγγ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ράφου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άλλου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προσώπου»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άρθρου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83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1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3386/2005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«περί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παράνομης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εξόδου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χώρα»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 w:rsidR="00443A34"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Ειδικότερα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έλεγχο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διενεργήθηκε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στον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επιβατικό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σταθμό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νότιου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λιμένα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Πατρών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κατά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διαδικασία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επιβίβασης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επιβατηγό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–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οχηματαγωγό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πλο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ίο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προορισμό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εξωτερικό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22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χρονος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κατείχε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επέδειξε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τόσο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ίδιο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όσο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λογαριασμό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23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ταξιδιωτικά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έγγραφα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οποία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ανήκουν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άλλα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πρόσωπα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σκοπό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παράνομη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έξοδό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χώρα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 w:rsidR="00443A34"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Κεντρικό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Λιμεναρχείο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Πάτρας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διενεργεί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προανάκριση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κατασχέθηκαν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ανωτέρω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ταξιδιωτικά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έγγραφα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</w:p>
    <w:p w:rsidR="00297AC6" w:rsidRDefault="00D7132D">
      <w:pPr>
        <w:spacing w:after="0" w:line="240" w:lineRule="auto"/>
        <w:ind w:firstLine="720"/>
        <w:jc w:val="center"/>
        <w:rPr>
          <w:rFonts w:ascii="Cambria" w:hAnsi="Cambria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297AC6" w:rsidRDefault="00297AC6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297AC6" w:rsidRDefault="00D7132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 ώρες χθες, συνελήφθη ο 22χρονος ημεδαπός</w:t>
      </w:r>
      <w:r w:rsidR="00443A3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χειριστής ενός εκμισθούμενου σύμφωνα με τις διατάξεις του Γ.Κ.Λ. 38 σκάφους για υπέρβαση του ορίου ταχύτητας στον κόλπο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Λαγανά Ζακύνθου. Συγκεκριμένα, κατά τη διάρκεια προγραμματισμένης περιπολίας, ένα περιπολικό σκάφος Λ.Σ.-ΕΛ.ΑΚΤ. (ΠΛΣ), εντόπισε το προαναφερθέν σκάφος, με χειριστή τον 22χρονο, να κινείται εντός του Εθνικού Θαλασσίου Πάρκου Ζακύνθου με ταχύτητα μεγαλύτερ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η της επιτρεπόμενης. Από το Λιμεναρχείο Ζακύνθου που διενεργεί την προανάκριση, κινήθηκε η διαδικασία επιβολής των προβλεπόμενων διοικητικών κυρώσεων. </w:t>
      </w:r>
    </w:p>
    <w:sectPr w:rsidR="00297AC6" w:rsidSect="00297AC6">
      <w:footerReference w:type="default" r:id="rId8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32D" w:rsidRPr="00505A4B" w:rsidRDefault="00D7132D" w:rsidP="00297AC6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D7132D" w:rsidRPr="00505A4B" w:rsidRDefault="00D7132D" w:rsidP="00297AC6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AC6" w:rsidRDefault="00D7132D">
    <w:pPr>
      <w:pStyle w:val="a7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297AC6" w:rsidRDefault="00D7132D">
    <w:pPr>
      <w:pStyle w:val="a7"/>
      <w:spacing w:line="100" w:lineRule="atLeast"/>
      <w:jc w:val="center"/>
      <w:rPr>
        <w:lang w:val="en-US"/>
      </w:rPr>
    </w:pPr>
    <w:r>
      <w:rPr>
        <w:shd w:val="clear" w:color="auto" w:fill="FFFFFF"/>
      </w:rPr>
      <w:t>072656</w:t>
    </w:r>
    <w:r>
      <w:rPr>
        <w:shd w:val="clear" w:color="auto" w:fill="FFFFFF"/>
        <w:lang w:val="en-US"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32D" w:rsidRPr="00505A4B" w:rsidRDefault="00D7132D" w:rsidP="00297AC6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D7132D" w:rsidRPr="00505A4B" w:rsidRDefault="00D7132D" w:rsidP="00297AC6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97AC6"/>
    <w:rsid w:val="00297AC6"/>
    <w:rsid w:val="00443A34"/>
    <w:rsid w:val="00D7132D"/>
    <w:rsid w:val="00EA3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C6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297AC6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297AC6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97AC6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297AC6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297AC6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297AC6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297AC6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297AC6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297AC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297AC6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297A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297AC6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297AC6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297AC6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297AC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297AC6"/>
    <w:rPr>
      <w:rFonts w:cs="Mangal"/>
    </w:rPr>
  </w:style>
  <w:style w:type="paragraph" w:styleId="Web">
    <w:name w:val="Normal (Web)"/>
    <w:basedOn w:val="a"/>
    <w:uiPriority w:val="99"/>
    <w:rsid w:val="00297AC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297AC6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297AC6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297AC6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297AC6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297AC6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297AC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297AC6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297AC6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297AC6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297AC6"/>
    <w:rPr>
      <w:rFonts w:ascii="Symbol" w:eastAsia="Times New Roman" w:hAnsi="Symbol" w:cs="Symbol" w:hint="default"/>
    </w:rPr>
  </w:style>
  <w:style w:type="character" w:customStyle="1" w:styleId="WW8Num1z4">
    <w:name w:val="WW8Num1z4"/>
    <w:rsid w:val="00297AC6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297AC6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297AC6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297AC6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297AC6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297AC6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297AC6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297AC6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297AC6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297AC6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297AC6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297AC6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297AC6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297AC6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297AC6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297AC6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297AC6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297AC6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297AC6"/>
    <w:rPr>
      <w:rFonts w:ascii="Symbol" w:eastAsia="Times New Roman" w:hAnsi="Symbol" w:cs="Symbol" w:hint="default"/>
    </w:rPr>
  </w:style>
  <w:style w:type="character" w:customStyle="1" w:styleId="WW8Num3z4">
    <w:name w:val="WW8Num3z4"/>
    <w:rsid w:val="00297AC6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297AC6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297AC6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297AC6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297AC6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97AC6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297AC6"/>
    <w:rPr>
      <w:rFonts w:ascii="OpenSymbol" w:eastAsia="Times New Roman" w:hAnsi="OpenSymbol" w:cs="OpenSymbol"/>
    </w:rPr>
  </w:style>
  <w:style w:type="character" w:customStyle="1" w:styleId="WW8Num4z2">
    <w:name w:val="WW8Num4z2"/>
    <w:rsid w:val="00297AC6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297AC6"/>
    <w:rPr>
      <w:rFonts w:ascii="Symbol" w:eastAsia="Times New Roman" w:hAnsi="Symbol" w:cs="Symbol" w:hint="default"/>
    </w:rPr>
  </w:style>
  <w:style w:type="character" w:customStyle="1" w:styleId="WW8Num4z4">
    <w:name w:val="WW8Num4z4"/>
    <w:rsid w:val="00297AC6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297AC6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297AC6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297AC6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297AC6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297AC6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297AC6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297AC6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297AC6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297AC6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297AC6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297AC6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297AC6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297AC6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297AC6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297AC6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297AC6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297AC6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297AC6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297AC6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297AC6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297AC6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297AC6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297AC6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297AC6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297AC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297AC6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297AC6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297AC6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297AC6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297AC6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297AC6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297AC6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297AC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297A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29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29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297AC6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29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297AC6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297AC6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297AC6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297AC6"/>
  </w:style>
  <w:style w:type="paragraph" w:customStyle="1" w:styleId="Web1">
    <w:name w:val="Κανονικό (Web)1"/>
    <w:basedOn w:val="a"/>
    <w:rsid w:val="00297AC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297AC6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297AC6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297AC6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297AC6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297AC6"/>
    <w:pPr>
      <w:suppressLineNumbers/>
    </w:pPr>
    <w:rPr>
      <w:rFonts w:ascii="Times New Roman" w:eastAsia="Times New Roman" w:hAnsi="Times New Roman" w:cs="Times New Roman"/>
    </w:rPr>
  </w:style>
  <w:style w:type="paragraph" w:customStyle="1" w:styleId="ListParagraphe9f5e23c-f4ca-4358-8149-6e6bc75fac4e">
    <w:name w:val="List Paragraph_e9f5e23c-f4ca-4358-8149-6e6bc75fac4e"/>
    <w:basedOn w:val="a"/>
    <w:qFormat/>
    <w:rsid w:val="00297AC6"/>
    <w:pPr>
      <w:ind w:left="720"/>
    </w:pPr>
    <w:rPr>
      <w:rFonts w:ascii="Times New Roman" w:eastAsia="Times New Roman" w:hAnsi="Times New Roman" w:cs="Times New Roman"/>
    </w:rPr>
  </w:style>
  <w:style w:type="paragraph" w:customStyle="1" w:styleId="NoSpacing0657d019-0c63-4dde-99f2-ee8d0ff65531">
    <w:name w:val="No Spacing_0657d019-0c63-4dde-99f2-ee8d0ff65531"/>
    <w:qFormat/>
    <w:rsid w:val="00297AC6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297AC6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297AC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297AC6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297AC6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Bodytext3">
    <w:name w:val="Body text (3)_"/>
    <w:basedOn w:val="a2"/>
    <w:link w:val="Bodytext30"/>
    <w:rsid w:val="00297AC6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297AC6"/>
    <w:pPr>
      <w:widowControl w:val="0"/>
      <w:shd w:val="clear" w:color="auto" w:fill="FFFFFF"/>
      <w:spacing w:before="120" w:after="120" w:line="336" w:lineRule="exact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</cp:revision>
  <cp:lastPrinted>2026-07-24T21:44:00Z</cp:lastPrinted>
  <dcterms:created xsi:type="dcterms:W3CDTF">2026-07-26T07:23:00Z</dcterms:created>
  <dcterms:modified xsi:type="dcterms:W3CDTF">2026-07-26T07:23:00Z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363352ac221047738a8e6bf1bc842ac7_23</vt:lpwstr>
  </property>
  <property fmtid="{D5CDD505-2E9C-101B-9397-08002B2CF9AE}" pid="3" name="KSOProductBuildVer">
    <vt:lpwstr>2052-26.7.0</vt:lpwstr>
  </property>
</Properties>
</file>