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Pr="002D474F" w:rsidRDefault="003258FE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3258FE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58FE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74F">
        <w:rPr>
          <w:rFonts w:ascii="Cambria" w:hAnsi="Cambria" w:cs="Cambria"/>
          <w:sz w:val="24"/>
          <w:szCs w:val="24"/>
        </w:rPr>
        <w:t>;</w:t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AF585A" w:rsidRDefault="009D798D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Πέμπτη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30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Ιουλίου 2026</w:t>
      </w:r>
    </w:p>
    <w:p w:rsidR="00AF585A" w:rsidRDefault="00AF585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AF585A" w:rsidRDefault="00AF585A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C44869" w:rsidRPr="00450846" w:rsidRDefault="00AD4747" w:rsidP="00C44869">
      <w:pPr>
        <w:pStyle w:val="1"/>
        <w:rPr>
          <w:rFonts w:ascii="Cambria" w:eastAsia="Times New Roman" w:hAnsi="Cambria" w:cs="Segoe UI"/>
          <w:spacing w:val="15"/>
          <w:lang w:eastAsia="el-GR"/>
        </w:rPr>
      </w:pPr>
      <w:r w:rsidRPr="00450846">
        <w:rPr>
          <w:rFonts w:ascii="Cambria" w:hAnsi="Cambria" w:cs="Segoe UI"/>
          <w:color w:val="222222"/>
          <w:u w:val="none"/>
          <w:shd w:val="clear" w:color="auto" w:fill="FFFFFF"/>
        </w:rPr>
        <w:t>Σύλληψη ημεδαπών για ναρκωτικά</w:t>
      </w:r>
      <w:r w:rsidR="00811AA3" w:rsidRPr="00450846">
        <w:rPr>
          <w:rFonts w:ascii="Cambria" w:hAnsi="Cambria" w:cs="Segoe UI"/>
          <w:color w:val="222222"/>
          <w:u w:val="none"/>
          <w:shd w:val="clear" w:color="auto" w:fill="FFFFFF"/>
        </w:rPr>
        <w:t xml:space="preserve">στην Πάρο </w:t>
      </w:r>
      <w:r w:rsidR="00D85160" w:rsidRPr="00450846">
        <w:rPr>
          <w:rFonts w:ascii="Cambria" w:hAnsi="Cambria" w:cs="Segoe UI"/>
          <w:color w:val="222222"/>
          <w:u w:val="none"/>
          <w:shd w:val="clear" w:color="auto" w:fill="FFFFFF"/>
        </w:rPr>
        <w:t>– Συνέχεια ενημέρωσης σχετικά με τον εντοπισμό και διάσωση 63 αλλοδαπών στην Ιεράπετρα -</w:t>
      </w:r>
      <w:r w:rsidR="00C44869" w:rsidRPr="00450846">
        <w:rPr>
          <w:rFonts w:ascii="Cambria" w:eastAsia="Calibri" w:hAnsi="Cambria" w:cs="Calibri"/>
          <w:u w:val="none"/>
          <w:lang w:eastAsia="el-GR"/>
        </w:rPr>
        <w:t>Απαγόρευση και άρση απαγόρευσης απόπλου Φ/Γ πλοίου στο Κερατσίνι</w:t>
      </w:r>
      <w:r w:rsidR="005D0B8C">
        <w:rPr>
          <w:rFonts w:ascii="Cambria" w:eastAsia="Calibri" w:hAnsi="Cambria" w:cs="Calibri"/>
          <w:u w:val="none"/>
          <w:lang w:eastAsia="el-GR"/>
        </w:rPr>
        <w:t xml:space="preserve"> – Διακομιδή</w:t>
      </w:r>
      <w:r w:rsidR="008F7665" w:rsidRPr="00450846">
        <w:rPr>
          <w:rFonts w:ascii="Cambria" w:eastAsia="Calibri" w:hAnsi="Cambria" w:cs="Calibri"/>
          <w:u w:val="none"/>
          <w:lang w:eastAsia="el-GR"/>
        </w:rPr>
        <w:t xml:space="preserve"> ασθεν</w:t>
      </w:r>
      <w:r w:rsidR="005D0B8C">
        <w:rPr>
          <w:rFonts w:ascii="Cambria" w:eastAsia="Calibri" w:hAnsi="Cambria" w:cs="Calibri"/>
          <w:u w:val="none"/>
          <w:lang w:eastAsia="el-GR"/>
        </w:rPr>
        <w:t>ούς</w:t>
      </w:r>
    </w:p>
    <w:p w:rsidR="00114156" w:rsidRPr="00450846" w:rsidRDefault="00114156" w:rsidP="00EF051E">
      <w:pPr>
        <w:shd w:val="clear" w:color="auto" w:fill="FFFFFF"/>
        <w:spacing w:after="0" w:line="240" w:lineRule="auto"/>
        <w:ind w:firstLine="720"/>
        <w:jc w:val="left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χθες, στελέχη του Λιμεναρχείου Πάρου, προέβησαν στη σύλληψη 17χρονου ημεδαπού για παράβαση του Ν. 4139/2013 «περί εξαρτησιογόνων ουσιών».</w:t>
      </w: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Ειδικότερα, σε έλεγχο που πραγματοποιήθηκε μετά τον κατάπλου Ε/Γ-Ο/Γ πλοίου στο λιμάνι της Παροικιάς Πάρου, τα ανωτέρω στελέχη, κατόπιν ένδειξης του σκύλου ανίχνευσης ναρκωτικών ουσιών Λ.Σ.-ΕΛ.ΑΚΤ. «ΜΠΡΑΤ», εντόπισαν επιμελώς κρυμμένη στην αποσκευή του 17χρονου, ποσότητα πιθανώς ακατέργαστης κάνναβης συνολικού μεικτού βάρους 20,4 γραμμαρίων. </w:t>
      </w: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Λιμεναρχείο Πάρου που διενεργεί την προανάκριση, κατασχέθηκεη ανωτέρω ποσότητα ναρκωτικών ουσιών, η οποία πρόκειται να παραδοθεί στο αρμόδιο Τμήμα Χημικών Υπηρεσιών.</w:t>
      </w:r>
    </w:p>
    <w:p w:rsidR="00594881" w:rsidRPr="001E5A87" w:rsidRDefault="001E5A87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Διαθέσιμο φωτογραφικό υλικό στο </w:t>
      </w:r>
      <w:hyperlink r:id="rId10" w:history="1">
        <w:r w:rsidRPr="00FD330A">
          <w:rPr>
            <w:rStyle w:val="-0"/>
            <w:rFonts w:ascii="Cambria" w:eastAsia="Calibri" w:hAnsi="Cambria" w:cs="Segoe UI"/>
            <w:sz w:val="24"/>
            <w:szCs w:val="24"/>
            <w:shd w:val="clear" w:color="auto" w:fill="FFFFFF"/>
            <w:lang w:val="en-US"/>
          </w:rPr>
          <w:t>www</w:t>
        </w:r>
        <w:r w:rsidRPr="001E5A87">
          <w:rPr>
            <w:rStyle w:val="-0"/>
            <w:rFonts w:ascii="Cambria" w:eastAsia="Calibri" w:hAnsi="Cambria" w:cs="Segoe UI"/>
            <w:sz w:val="24"/>
            <w:szCs w:val="24"/>
            <w:shd w:val="clear" w:color="auto" w:fill="FFFFFF"/>
          </w:rPr>
          <w:t>.</w:t>
        </w:r>
        <w:r w:rsidRPr="00FD330A">
          <w:rPr>
            <w:rStyle w:val="-0"/>
            <w:rFonts w:ascii="Cambria" w:eastAsia="Calibri" w:hAnsi="Cambria" w:cs="Segoe UI"/>
            <w:sz w:val="24"/>
            <w:szCs w:val="24"/>
            <w:shd w:val="clear" w:color="auto" w:fill="FFFFFF"/>
            <w:lang w:val="en-US"/>
          </w:rPr>
          <w:t>hcg</w:t>
        </w:r>
        <w:r w:rsidRPr="001E5A87">
          <w:rPr>
            <w:rStyle w:val="-0"/>
            <w:rFonts w:ascii="Cambria" w:eastAsia="Calibri" w:hAnsi="Cambria" w:cs="Segoe UI"/>
            <w:sz w:val="24"/>
            <w:szCs w:val="24"/>
            <w:shd w:val="clear" w:color="auto" w:fill="FFFFFF"/>
          </w:rPr>
          <w:t>.</w:t>
        </w:r>
        <w:r w:rsidRPr="00FD330A">
          <w:rPr>
            <w:rStyle w:val="-0"/>
            <w:rFonts w:ascii="Cambria" w:eastAsia="Calibri" w:hAnsi="Cambria" w:cs="Segoe UI"/>
            <w:sz w:val="24"/>
            <w:szCs w:val="24"/>
            <w:shd w:val="clear" w:color="auto" w:fill="FFFFFF"/>
            <w:lang w:val="en-US"/>
          </w:rPr>
          <w:t>gr</w:t>
        </w:r>
      </w:hyperlink>
      <w:r w:rsidRPr="001E5A8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</w:p>
    <w:p w:rsidR="001E5A87" w:rsidRDefault="001E5A87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</w:pP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450846">
        <w:rPr>
          <w:rFonts w:ascii="Cambria" w:hAnsi="Cambria" w:cs="Segoe UI"/>
          <w:b/>
          <w:color w:val="222222"/>
          <w:sz w:val="24"/>
          <w:szCs w:val="24"/>
          <w:u w:val="single"/>
          <w:shd w:val="clear" w:color="auto" w:fill="FFFFFF"/>
        </w:rPr>
        <w:t>Επίσης</w:t>
      </w:r>
      <w:r w:rsidRPr="00450846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:</w:t>
      </w: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της 28.07.2026, στελέχη του Λιμεναρχείου Πάρου, προέβησαν στη σύλληψη 36χρονου ημεδαπού για παράβαση του Ν. 4139/2013 «περί εξαρτησιογόνων ουσιών».</w:t>
      </w: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Ειδικότερα, σε έλεγχο που πραγματοποιήθηκε μετά τον κατάπλου Ε/Γ-Ο/Γ-Τ/Χ πλοίου στο λιμάνι της Παροικιάς Πάρου, τα ανωτέρω στελέχη, κατόπιν ένδειξης του σκύλου ανίχνευσης ναρκωτικών ουσιών Λ.Σ.-ΕΛ.ΑΚΤ. «ΜΠΡΑΤ», εντόπισαν επιμελώς κρυμμένες στην αποσκευή του 36χρονουτις κάτωθι ποσότητες ναρκωτικών:</w:t>
      </w: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-επτά (07) συσκευασίες (φιξάκια) περιέχουσες πιθανώς κοκαΐνη, συνολικού μεικτού βάρους 4,4 γραμμαρίων και</w:t>
      </w:r>
    </w:p>
    <w:p w:rsidR="00594881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-μία (01) συσκευασία περιέχουσα νοθευτική ουσία μεικτού βάρους 68,6 γραμμαρίων. </w:t>
      </w:r>
    </w:p>
    <w:p w:rsidR="00114156" w:rsidRPr="00450846" w:rsidRDefault="00594881" w:rsidP="005948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Λιμεναρχείο Πάρου που διενεργεί την προανάκριση, κατασχέθηκαν οι ανωτέρω ποσότητες ναρκωτικών ουσιών, οι οποίες πρόκειται να παραδοθούν στο αρμόδιο Τμήμα Χημικών Υπηρεσιών.</w:t>
      </w:r>
    </w:p>
    <w:p w:rsidR="00D34C06" w:rsidRPr="00450846" w:rsidRDefault="00D34C06" w:rsidP="00EF051E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14156" w:rsidRPr="00450846" w:rsidRDefault="00114156" w:rsidP="00D34C06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A62DBB" w:rsidRPr="00450846" w:rsidRDefault="00917DE8" w:rsidP="00D34C06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A151D" w:rsidRPr="00450846" w:rsidRDefault="004A151D" w:rsidP="00EF051E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D85160" w:rsidRPr="00450846" w:rsidRDefault="00D85160" w:rsidP="00EF051E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:</w:t>
      </w:r>
    </w:p>
    <w:p w:rsidR="00D85160" w:rsidRPr="00450846" w:rsidRDefault="00D85160" w:rsidP="00EF051E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Αναφορικά με τον εντοπισμό και διάσωση 63 αλλοδαπών στη θαλάσσια περιοχή 30 ν.μ. νοτιοδυτικά της Ιεράπετρας τις πρώτες πρωινές ώρες την 2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9.07.2026, συνελήφθη ένας 24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αλλοδαπός (υπήκοος 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="00D34C06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ότιου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Σουδάν), εξ’ αυτών, για παράβαση του άρθρου 83 του Ν. 3386/2005 «Παράνομη είσοδος στη χώρα», του άρθρου 25 του Ν. 5038/23 «Διευκόλυνση» και του άρθρου 306 του Π.Κ. «Έκθεση», καθώς αναγνωρίστηκε από τους υπόλοιπους ως ο διακινητής τους. Σύμφωνα με τους αλλοδαπούς ε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κκίνησαν τις πρώτες πρωινές ώρες την 2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7.07.2026 από 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ακτές ανατολικά της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Λιβύης, καταβ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άλλοντας χρηματικά ποσά μεταξύ 8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00 και 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.000 δ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ηνα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ρίων</w:t>
      </w:r>
      <w:r w:rsidR="00DD1E87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Λιβύης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για την μεταφορά τους στην Ελλάδα.</w:t>
      </w:r>
    </w:p>
    <w:p w:rsidR="00A62DBB" w:rsidRPr="00450846" w:rsidRDefault="00A62DBB" w:rsidP="00EF051E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362EB8" w:rsidRPr="00450846" w:rsidRDefault="00362EB8" w:rsidP="00362EB8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C44869" w:rsidRPr="00450846" w:rsidRDefault="00C44869" w:rsidP="00362EB8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C44869" w:rsidRPr="00450846" w:rsidRDefault="00C44869" w:rsidP="00C4486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πρώτες πρωινές ώρες σήμερα, ενημερώθηκαν οι Λιμενικές Αρχές του Πειραιά, του Λαυρίου και του Σαρωνικού από το Ενιαίο Κέντρο Συντονισμού Έρευνας και Διάσωσης (Ε.Κ.Σ.Ε.Δ.) του Αρχηγείου Λ.Σ.-ΕΛ.ΑΚΤ., για περιστατικό ακυβερνησίας, λόγω μηχανικής βλάβης, ενός φορτηγού (Φ/Γ) πλοίου ελληνικής σημαίας, στη θαλάσσια περιοχή μεταξύ νήσου Κέας και νήσου Κύθνου, με 2</w:t>
      </w:r>
      <w:r w:rsidR="00461C80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μέλη πληρώματος, </w:t>
      </w:r>
      <w:r w:rsidR="00461C80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2 επιβάτες, 168 Φ/Γ, 4 Λ/Φ και 31 Ι/Χ</w:t>
      </w:r>
      <w:r w:rsidR="008F7665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χωρίς να αιτεί συνδρομή. Το Φ/Γ κατέπλευσε αυτοδύναμα στο</w:t>
      </w:r>
      <w:r w:rsidR="00461C80"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 προβλήτα Δραπετσώνας</w:t>
      </w:r>
      <w:r w:rsidRPr="0045084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ενώ από το Β' Λιμενικό Τμήμα Κερατσινίου του Κεντρικού Λιμεναρχείου Πειραιά απαγορεύτηκε ο απόπλους του μέχρι αποκατάστασης της βλάβης και προσκόμισης βεβαιωτικού αξιοπλοΐας από τον νηογνώμονα που το παρακολουθεί.</w:t>
      </w:r>
    </w:p>
    <w:p w:rsidR="008F7665" w:rsidRPr="00450846" w:rsidRDefault="00450846" w:rsidP="00450846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45084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8F7665" w:rsidRPr="00450846" w:rsidRDefault="008F7665" w:rsidP="00C4486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D0B8C" w:rsidRPr="005D0B8C" w:rsidRDefault="005D0B8C" w:rsidP="005D0B8C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D0B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Ακτοφυλακής, πραγματοποιήθηκε διακομιδή μίας 28χρονης, από το λιμάνι Αγνώντα Σκοπέλου στο λιμάνι της Βόλου, με το Τ/Ρ-Α/Ψ «ΜΑΤΘΙΛΔΗ» Ν.Σ. 45.</w:t>
      </w:r>
    </w:p>
    <w:p w:rsidR="008F7665" w:rsidRPr="008F7665" w:rsidRDefault="008F7665" w:rsidP="00C7330B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8F76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</w:t>
      </w:r>
    </w:p>
    <w:p w:rsidR="008F7665" w:rsidRPr="00450846" w:rsidRDefault="008F7665" w:rsidP="00C4486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sectPr w:rsidR="008F7665" w:rsidRPr="00450846" w:rsidSect="00AF585A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063" w:rsidRDefault="00062063" w:rsidP="00AF585A">
      <w:pPr>
        <w:spacing w:after="0" w:line="240" w:lineRule="auto"/>
      </w:pPr>
      <w:r>
        <w:separator/>
      </w:r>
    </w:p>
  </w:endnote>
  <w:endnote w:type="continuationSeparator" w:id="1">
    <w:p w:rsidR="00062063" w:rsidRDefault="00062063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AF585A" w:rsidRDefault="008B66E9">
    <w:pPr>
      <w:pStyle w:val="a7"/>
      <w:spacing w:line="100" w:lineRule="atLeast"/>
      <w:jc w:val="center"/>
    </w:pPr>
    <w:r>
      <w:rPr>
        <w:shd w:val="clear" w:color="auto" w:fill="FFFFFF"/>
      </w:rPr>
      <w:t>07</w:t>
    </w:r>
    <w:r w:rsidR="009D798D">
      <w:rPr>
        <w:shd w:val="clear" w:color="auto" w:fill="FFFFFF"/>
      </w:rPr>
      <w:t>30</w:t>
    </w:r>
    <w:r>
      <w:rPr>
        <w:shd w:val="clear" w:color="auto" w:fill="FFFFFF"/>
      </w:rPr>
      <w:t>58</w:t>
    </w:r>
    <w:r w:rsidR="00AD4747">
      <w:rPr>
        <w:shd w:val="clear" w:color="auto" w:fill="FFFFFF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063" w:rsidRDefault="00062063" w:rsidP="00AF585A">
      <w:pPr>
        <w:spacing w:after="0" w:line="240" w:lineRule="auto"/>
      </w:pPr>
      <w:r>
        <w:separator/>
      </w:r>
    </w:p>
  </w:footnote>
  <w:footnote w:type="continuationSeparator" w:id="1">
    <w:p w:rsidR="00062063" w:rsidRDefault="00062063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057CAF"/>
    <w:rsid w:val="00062063"/>
    <w:rsid w:val="00104F08"/>
    <w:rsid w:val="00114156"/>
    <w:rsid w:val="00121995"/>
    <w:rsid w:val="001944B3"/>
    <w:rsid w:val="001B3486"/>
    <w:rsid w:val="001D4BBD"/>
    <w:rsid w:val="001E5A87"/>
    <w:rsid w:val="002229D7"/>
    <w:rsid w:val="002C5331"/>
    <w:rsid w:val="002D474F"/>
    <w:rsid w:val="002D74BA"/>
    <w:rsid w:val="0030332E"/>
    <w:rsid w:val="003258FE"/>
    <w:rsid w:val="00362EB8"/>
    <w:rsid w:val="00450846"/>
    <w:rsid w:val="00461C80"/>
    <w:rsid w:val="004A151D"/>
    <w:rsid w:val="00550416"/>
    <w:rsid w:val="0059442E"/>
    <w:rsid w:val="00594881"/>
    <w:rsid w:val="005D0B8C"/>
    <w:rsid w:val="005E53E6"/>
    <w:rsid w:val="00667222"/>
    <w:rsid w:val="006B6E0C"/>
    <w:rsid w:val="00713AD2"/>
    <w:rsid w:val="007650D6"/>
    <w:rsid w:val="007C6D54"/>
    <w:rsid w:val="007E7D8F"/>
    <w:rsid w:val="00811AA3"/>
    <w:rsid w:val="008B66E9"/>
    <w:rsid w:val="008F7665"/>
    <w:rsid w:val="00917DE8"/>
    <w:rsid w:val="00996C65"/>
    <w:rsid w:val="009D798D"/>
    <w:rsid w:val="00A62DBB"/>
    <w:rsid w:val="00AD4747"/>
    <w:rsid w:val="00AF585A"/>
    <w:rsid w:val="00BA2CB1"/>
    <w:rsid w:val="00BB7EB5"/>
    <w:rsid w:val="00C266DE"/>
    <w:rsid w:val="00C41783"/>
    <w:rsid w:val="00C44869"/>
    <w:rsid w:val="00C7330B"/>
    <w:rsid w:val="00CA1391"/>
    <w:rsid w:val="00CC3098"/>
    <w:rsid w:val="00D34C06"/>
    <w:rsid w:val="00D85160"/>
    <w:rsid w:val="00DC45E0"/>
    <w:rsid w:val="00DD1E87"/>
    <w:rsid w:val="00EF051E"/>
    <w:rsid w:val="00F72E34"/>
    <w:rsid w:val="00FA1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542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11</cp:revision>
  <cp:lastPrinted>2026-07-29T12:06:00Z</cp:lastPrinted>
  <dcterms:created xsi:type="dcterms:W3CDTF">2026-07-30T07:52:00Z</dcterms:created>
  <dcterms:modified xsi:type="dcterms:W3CDTF">2026-07-30T14:47:00Z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