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2F41" w:rsidRDefault="00492F41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492F41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6.45pt;margin-top:15.8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4.1pt,7.7pt,4.1pt">
              <w:txbxContent>
                <w:p w:rsidR="00492F41" w:rsidRDefault="00113BA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492F41" w:rsidRDefault="00113BA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492F41" w:rsidRDefault="00113BA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492F41" w:rsidRDefault="00492F4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92F41" w:rsidRDefault="00492F4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92F41" w:rsidRDefault="00492F4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492F41">
        <w:rPr>
          <w:rFonts w:ascii="Cambria" w:hAnsi="Cambria" w:cs="Calibri"/>
          <w:noProof/>
          <w:sz w:val="24"/>
          <w:szCs w:val="24"/>
          <w:lang w:eastAsia="el-GR"/>
        </w:rPr>
        <w:pict>
          <v:oval id="1029" o:spid="_x0000_s1027" style="position:absolute;left:0;text-align:left;margin-left:410.95pt;margin-top:12.8pt;width:73.1pt;height:51.9pt;z-index:4;visibility:visible;mso-wrap-distance-left:0;mso-wrap-distance-right:0" strokecolor="white" strokeweight=".74pt">
            <v:stroke endcap="square"/>
          </v:oval>
        </w:pict>
      </w:r>
      <w:r w:rsidR="00113BA5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2F41" w:rsidRDefault="00113BA5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1031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2F41" w:rsidRDefault="00492F41">
      <w:pPr>
        <w:spacing w:after="0" w:line="360" w:lineRule="auto"/>
        <w:rPr>
          <w:rFonts w:ascii="Cambria" w:hAnsi="Cambria" w:cs="Cambria"/>
          <w:sz w:val="24"/>
          <w:szCs w:val="24"/>
        </w:rPr>
      </w:pPr>
    </w:p>
    <w:p w:rsidR="00492F41" w:rsidRDefault="00492F41">
      <w:pPr>
        <w:spacing w:after="0" w:line="360" w:lineRule="auto"/>
        <w:rPr>
          <w:rFonts w:ascii="Cambria" w:hAnsi="Cambria" w:cs="Cambria"/>
          <w:sz w:val="24"/>
          <w:szCs w:val="24"/>
        </w:rPr>
      </w:pPr>
    </w:p>
    <w:p w:rsidR="00492F41" w:rsidRDefault="00492F41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492F41">
        <w:rPr>
          <w:rFonts w:ascii="Cambria" w:hAnsi="Cambria"/>
          <w:noProof/>
          <w:sz w:val="24"/>
          <w:szCs w:val="24"/>
          <w:lang w:eastAsia="el-GR"/>
        </w:rPr>
        <w:pict>
          <v:oval id="1032" o:spid="_x0000_s1026" style="position:absolute;left:0;text-align:left;margin-left:-41.65pt;margin-top:-50.5pt;width:73.1pt;height:70.9pt;z-index:3;visibility:visible;mso-wrap-distance-left:0;mso-wrap-distance-right:0" strokecolor="white" strokeweight=".74pt">
            <v:stroke endcap="square"/>
          </v:oval>
        </w:pict>
      </w:r>
      <w:r w:rsidR="00113BA5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Σάββατο, 15 Αυγούστου 2026</w:t>
      </w:r>
    </w:p>
    <w:p w:rsidR="00492F41" w:rsidRDefault="00113BA5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492F41" w:rsidRDefault="00113BA5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z w:val="24"/>
          <w:szCs w:val="24"/>
        </w:rPr>
        <w:t>Ημιβύθιση</w:t>
      </w:r>
      <w:r w:rsidR="008E7065">
        <w:rPr>
          <w:rFonts w:ascii="Cambria" w:hAnsi="Cambria" w:cs="Arial"/>
          <w:b/>
          <w:bCs/>
          <w:color w:val="000000"/>
          <w:sz w:val="24"/>
          <w:szCs w:val="24"/>
        </w:rPr>
        <w:t xml:space="preserve"> Ι/Φ σκάφους στη Βουλιαγμένη  </w:t>
      </w:r>
      <w:r w:rsidR="008E7065" w:rsidRPr="008E7065">
        <w:rPr>
          <w:rFonts w:ascii="Cambria" w:hAnsi="Cambria" w:cs="Arial"/>
          <w:b/>
          <w:bCs/>
          <w:color w:val="000000"/>
          <w:sz w:val="24"/>
          <w:szCs w:val="24"/>
        </w:rPr>
        <w:t xml:space="preserve">-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Απαγόρευση</w:t>
      </w:r>
      <w:r w:rsidR="008E7065" w:rsidRPr="008E706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απόπλου Ι/Φ σκάφους στον Φλοίσβο</w:t>
      </w:r>
      <w:r w:rsidR="008E7065" w:rsidRPr="008E706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 w:rsidR="008E7065">
        <w:rPr>
          <w:rFonts w:ascii="Cambria" w:hAnsi="Cambria" w:cs="Arial"/>
          <w:b/>
          <w:bCs/>
          <w:color w:val="000000"/>
          <w:sz w:val="24"/>
          <w:szCs w:val="24"/>
        </w:rPr>
        <w:t>–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Σύλληψη</w:t>
      </w:r>
      <w:r w:rsidR="008E7065" w:rsidRPr="008E706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αλλοδαπού στο Ναύπλιο</w:t>
      </w:r>
    </w:p>
    <w:p w:rsidR="00492F41" w:rsidRDefault="00492F41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492F41" w:rsidRDefault="00113BA5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 xml:space="preserve">Τις πρωινές ώρες χθες, ενημερώθηκαν οι Λιμενικές Αρχές του Σαρωνικού και της Βουλιαγμένης από το Ενιαίο Κέντρο Συντονισμού Έρευνας και Διάσωσης (ΕΚΣΕΔ) του Αρχηγείου Λ.Σ.-ΕΛ.ΑΚΤ. για προσάραξη και εισροή υδάτων </w:t>
      </w:r>
      <w:r>
        <w:rPr>
          <w:rFonts w:hAnsi="Cambria" w:cs="Arial"/>
          <w:bCs/>
          <w:color w:val="000000"/>
          <w:sz w:val="24"/>
          <w:szCs w:val="24"/>
        </w:rPr>
        <w:t>σε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ιστιοφόρο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 (Ι/Φ) σκάφος σημαίας Τουρκίας, με οκτώ επιβαίνοντες (7 υπήκοοι Τουρκίας και 1 υπήκοος</w:t>
      </w:r>
      <w:r w:rsidR="007A3D30" w:rsidRPr="007A3D30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Βελγίου), στη θαλάσσια περιοχή 2,5 ν.μ. δυτικά βορειοδυτικά της νήσου Φλεβών. Αμέσως, στο σημείο μετέβησαν</w:t>
      </w:r>
      <w:r w:rsidR="00717373" w:rsidRPr="008E7065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ένα Περιπολικό σκάφος Λ.Σ.-ΕΛ.ΑΚΤ. (ΠΛΣ), το Ρ/Κ «ΛΥΜΠΟΥΣΑΚΗΣ ΤΑ</w:t>
      </w:r>
      <w:r>
        <w:rPr>
          <w:rFonts w:ascii="Cambria" w:hAnsi="Cambria" w:cs="Arial"/>
          <w:bCs/>
          <w:color w:val="000000"/>
          <w:sz w:val="24"/>
          <w:szCs w:val="24"/>
        </w:rPr>
        <w:t>ΞΙΑΡΧΗΣ» Ν.Π.13022 και ένα θαλαμηγό (Θ/Γ) σκάφος. Οι ανωτέρω μετεπιβιβάστηκαν στο βοηθητικό σκάφος του Θ/Γ και μεταφέρθηκαν με ασφάλεια στη μαρίνα Βουλιαγμένης, καλά στην υγεία τους. Από το περιστατικό δεν παρατηρήθηκε θαλάσσια ρύπανση. Προανάκριση διενεργ</w:t>
      </w:r>
      <w:r>
        <w:rPr>
          <w:rFonts w:ascii="Cambria" w:hAnsi="Cambria" w:cs="Arial"/>
          <w:bCs/>
          <w:color w:val="000000"/>
          <w:sz w:val="24"/>
          <w:szCs w:val="24"/>
        </w:rPr>
        <w:t>είται από το Β΄ Λιμενικό Τμήμα Βουλιαγμένης του Λιμεναρχείου Σαρωνικού.</w:t>
      </w:r>
    </w:p>
    <w:p w:rsidR="00492F41" w:rsidRDefault="00113BA5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 xml:space="preserve">Διαθέσιμο φωτογραφικό υλικό έχει αναρτηθεί στο </w:t>
      </w:r>
      <w:hyperlink r:id="rId10" w:history="1">
        <w:r>
          <w:rPr>
            <w:rStyle w:val="-"/>
            <w:rFonts w:ascii="Cambria" w:eastAsia="Calibri" w:hAnsi="Cambria" w:cs="Arial"/>
            <w:bCs/>
            <w:sz w:val="24"/>
            <w:szCs w:val="24"/>
            <w:lang w:val="en-US"/>
          </w:rPr>
          <w:t>www</w:t>
        </w:r>
        <w:r>
          <w:rPr>
            <w:rStyle w:val="-"/>
            <w:rFonts w:ascii="Cambria" w:eastAsia="Calibri" w:hAnsi="Cambria" w:cs="Arial"/>
            <w:bCs/>
            <w:sz w:val="24"/>
            <w:szCs w:val="24"/>
          </w:rPr>
          <w:t>.</w:t>
        </w:r>
        <w:r>
          <w:rPr>
            <w:rStyle w:val="-"/>
            <w:rFonts w:ascii="Cambria" w:eastAsia="Calibri" w:hAnsi="Cambria" w:cs="Arial"/>
            <w:bCs/>
            <w:sz w:val="24"/>
            <w:szCs w:val="24"/>
            <w:lang w:val="en-US"/>
          </w:rPr>
          <w:t>hcg</w:t>
        </w:r>
        <w:r>
          <w:rPr>
            <w:rStyle w:val="-"/>
            <w:rFonts w:ascii="Cambria" w:eastAsia="Calibri" w:hAnsi="Cambria" w:cs="Arial"/>
            <w:bCs/>
            <w:sz w:val="24"/>
            <w:szCs w:val="24"/>
          </w:rPr>
          <w:t>.</w:t>
        </w:r>
        <w:r>
          <w:rPr>
            <w:rStyle w:val="-"/>
            <w:rFonts w:ascii="Cambria" w:eastAsia="Calibri" w:hAnsi="Cambria" w:cs="Arial"/>
            <w:bCs/>
            <w:sz w:val="24"/>
            <w:szCs w:val="24"/>
            <w:lang w:val="en-US"/>
          </w:rPr>
          <w:t>gr</w:t>
        </w:r>
      </w:hyperlink>
      <w:r>
        <w:rPr>
          <w:rFonts w:ascii="Cambria" w:hAnsi="Cambria" w:cs="Arial"/>
          <w:bCs/>
          <w:color w:val="000000"/>
          <w:sz w:val="24"/>
          <w:szCs w:val="24"/>
        </w:rPr>
        <w:t>.</w:t>
      </w:r>
    </w:p>
    <w:p w:rsidR="00492F41" w:rsidRDefault="00492F41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</w:p>
    <w:p w:rsidR="00492F41" w:rsidRDefault="00113BA5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92F41" w:rsidRDefault="00492F41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</w:p>
    <w:p w:rsidR="00492F41" w:rsidRDefault="00113BA5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>Τις μεσημβρινές ώρες χθες, ενημερώθηκαν οι Λιμενικές Αρχές τ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ου Σαρωνικού και του Φλοίσβου ότι ένα ιστιοφόρο σκάφος (Ι/Φ) σημαίας Πολωνίας βρισκόταν σε δυσχερή θέση λόγω απώλειας πηδαλίου, στη θαλάσσια περιοχή μεταξύ Αίγινας και ακρωτηρίου «ΚΑΒΟΥΡΙ». Για το σημείο απέπλευσε ένα Περιπολικό σκάφος (ΠΛΣ) Λ.Σ.-ΕΛ.ΑΚΤ., </w:t>
      </w:r>
      <w:r>
        <w:rPr>
          <w:rFonts w:ascii="Cambria" w:hAnsi="Cambria" w:cs="Arial"/>
          <w:bCs/>
          <w:color w:val="000000"/>
          <w:sz w:val="24"/>
          <w:szCs w:val="24"/>
        </w:rPr>
        <w:t>το οποίο εντόπισε το Ι/Φ με τους πέντε αλλοδαπούς επιβαίνοντές του (</w:t>
      </w:r>
      <w:r w:rsidR="007A3D30">
        <w:rPr>
          <w:rFonts w:ascii="Cambria" w:hAnsi="Cambria" w:cs="Arial"/>
          <w:bCs/>
          <w:color w:val="000000"/>
          <w:sz w:val="24"/>
          <w:szCs w:val="24"/>
        </w:rPr>
        <w:t>υπηκό</w:t>
      </w:r>
      <w:r w:rsidR="007A3D30">
        <w:rPr>
          <w:rFonts w:hAnsi="Cambria" w:cs="Arial"/>
          <w:bCs/>
          <w:color w:val="000000"/>
          <w:sz w:val="24"/>
          <w:szCs w:val="24"/>
        </w:rPr>
        <w:t>ους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Πολωνίας), καλά στην υγεία τους. Το Ι/Φ κατέπλευσε με ασφάλεια στη</w:t>
      </w:r>
      <w:r w:rsidR="007A3D30" w:rsidRPr="007A3D30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μαρίνα Καλλιθέας, με τη συνοδεία του ΠΛΣ. Από το Α’ Λιμενικό Τμήμα Φλοίσβου του Λιμεναρχείου Σαρωνικού, απαγορεύτ</w:t>
      </w:r>
      <w:r>
        <w:rPr>
          <w:rFonts w:ascii="Cambria" w:hAnsi="Cambria" w:cs="Arial"/>
          <w:bCs/>
          <w:color w:val="000000"/>
          <w:sz w:val="24"/>
          <w:szCs w:val="24"/>
        </w:rPr>
        <w:t>ηκε ο απόπλους του Ι/Φ σκάφους μέχρι την προσκόμιση βεβαιωτικού αξιοπλοΐας από τον αρμόδιο νηογνώμονα, ενώ από το συμβάν δεν προκλήθηκε θαλάσσια ρύπανση.</w:t>
      </w:r>
    </w:p>
    <w:p w:rsidR="00492F41" w:rsidRDefault="00492F41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</w:p>
    <w:p w:rsidR="00492F41" w:rsidRDefault="00113BA5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92F41" w:rsidRDefault="00492F41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</w:p>
    <w:p w:rsidR="00492F41" w:rsidRDefault="00113BA5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>Τις βραδινές ώρες χθες, συνελήφθη ένας 54χρονος αλλοδαπός (υπήκοος Ισραήλ) από στελέχη της Λιμ</w:t>
      </w:r>
      <w:r>
        <w:rPr>
          <w:rFonts w:ascii="Cambria" w:hAnsi="Cambria" w:cs="Arial"/>
          <w:bCs/>
          <w:color w:val="000000"/>
          <w:sz w:val="24"/>
          <w:szCs w:val="24"/>
        </w:rPr>
        <w:t>ενικής Αρχής της Ναυπλίου, για παράβαση του άρθρου 337 παρ. 4 του Π.Κ. «Προσβολή της γενετήσιας αξιοπρέπειας». Συγκεκριμένα, ο 54χρονος προέβη σε πράξεις γενετήσιου χαρακτήρα εις βάρος 44χρονης αλλοδαπής (υπηκόου Εσθονίας), εντός σκάφους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hAnsi="Cambria" w:cs="Arial"/>
          <w:bCs/>
          <w:color w:val="000000"/>
          <w:sz w:val="24"/>
          <w:szCs w:val="24"/>
        </w:rPr>
        <w:t>τύπου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καταμαράν στ</w:t>
      </w:r>
      <w:r>
        <w:rPr>
          <w:rFonts w:ascii="Cambria" w:hAnsi="Cambria" w:cs="Arial"/>
          <w:bCs/>
          <w:color w:val="000000"/>
          <w:sz w:val="24"/>
          <w:szCs w:val="24"/>
        </w:rPr>
        <w:t>ο οποίο επέβαιναν. Προανάκριση διενεργείται από το Λιμεναρχείο Ναυπλίου.</w:t>
      </w:r>
    </w:p>
    <w:p w:rsidR="00492F41" w:rsidRDefault="00492F41">
      <w:pPr>
        <w:shd w:val="clear" w:color="auto" w:fill="FFFFFF"/>
        <w:spacing w:after="0" w:line="240" w:lineRule="auto"/>
        <w:jc w:val="center"/>
        <w:rPr>
          <w:rFonts w:ascii="Cambria" w:hAnsi="Cambria" w:cs="Arial"/>
          <w:bCs/>
          <w:color w:val="000000"/>
          <w:sz w:val="24"/>
          <w:szCs w:val="24"/>
        </w:rPr>
      </w:pPr>
    </w:p>
    <w:p w:rsidR="00492F41" w:rsidRDefault="00492F41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sectPr w:rsidR="00492F41" w:rsidSect="00492F41">
      <w:footerReference w:type="default" r:id="rId11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BA5" w:rsidRDefault="00113BA5" w:rsidP="00492F41">
      <w:pPr>
        <w:spacing w:after="0" w:line="240" w:lineRule="auto"/>
      </w:pPr>
      <w:r>
        <w:separator/>
      </w:r>
    </w:p>
  </w:endnote>
  <w:endnote w:type="continuationSeparator" w:id="1">
    <w:p w:rsidR="00113BA5" w:rsidRDefault="00113BA5" w:rsidP="0049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F41" w:rsidRDefault="00113BA5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492F41" w:rsidRDefault="00113BA5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0815650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BA5" w:rsidRDefault="00113BA5" w:rsidP="00492F41">
      <w:pPr>
        <w:spacing w:after="0" w:line="240" w:lineRule="auto"/>
      </w:pPr>
      <w:r>
        <w:separator/>
      </w:r>
    </w:p>
  </w:footnote>
  <w:footnote w:type="continuationSeparator" w:id="1">
    <w:p w:rsidR="00113BA5" w:rsidRDefault="00113BA5" w:rsidP="0049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0000001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2">
    <w:nsid w:val="00000002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F41"/>
    <w:rsid w:val="00113BA5"/>
    <w:rsid w:val="00492F41"/>
    <w:rsid w:val="00717373"/>
    <w:rsid w:val="007A3D30"/>
    <w:rsid w:val="008E7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41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492F41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492F41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92F41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492F41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492F41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492F41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492F41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492F41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492F41"/>
    <w:rPr>
      <w:rFonts w:ascii="Times New Roman" w:eastAsia="Times New Roman" w:hAnsi="Times New Roman" w:cs="Times New Roman"/>
    </w:rPr>
  </w:style>
  <w:style w:type="character" w:styleId="-">
    <w:name w:val="Hyperlink"/>
    <w:rsid w:val="00492F41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492F41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492F4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492F4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492F41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492F41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492F41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492F41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492F41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492F41"/>
    <w:rPr>
      <w:rFonts w:ascii="Symbol" w:eastAsia="Times New Roman" w:hAnsi="Symbol" w:cs="Symbol" w:hint="default"/>
    </w:rPr>
  </w:style>
  <w:style w:type="character" w:customStyle="1" w:styleId="WW8Num1z4">
    <w:name w:val="WW8Num1z4"/>
    <w:rsid w:val="00492F41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492F41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492F41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492F41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492F41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492F41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492F41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492F41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492F41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492F41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492F41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492F41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492F41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492F41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492F4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492F41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492F41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492F41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492F41"/>
    <w:rPr>
      <w:rFonts w:ascii="Symbol" w:eastAsia="Times New Roman" w:hAnsi="Symbol" w:cs="Symbol" w:hint="default"/>
    </w:rPr>
  </w:style>
  <w:style w:type="character" w:customStyle="1" w:styleId="WW8Num3z4">
    <w:name w:val="WW8Num3z4"/>
    <w:rsid w:val="00492F41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492F41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492F41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492F41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492F41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92F41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492F41"/>
    <w:rPr>
      <w:rFonts w:ascii="OpenSymbol" w:eastAsia="Times New Roman" w:hAnsi="OpenSymbol" w:cs="OpenSymbol"/>
    </w:rPr>
  </w:style>
  <w:style w:type="character" w:customStyle="1" w:styleId="WW8Num4z2">
    <w:name w:val="WW8Num4z2"/>
    <w:rsid w:val="00492F41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492F41"/>
    <w:rPr>
      <w:rFonts w:ascii="Symbol" w:eastAsia="Times New Roman" w:hAnsi="Symbol" w:cs="Symbol" w:hint="default"/>
    </w:rPr>
  </w:style>
  <w:style w:type="character" w:customStyle="1" w:styleId="WW8Num4z4">
    <w:name w:val="WW8Num4z4"/>
    <w:rsid w:val="00492F41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492F41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492F41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492F41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492F41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492F41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492F41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492F41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492F41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492F41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492F41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492F41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492F41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492F41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492F41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492F41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492F41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492F41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492F41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492F41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492F41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492F41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492F41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492F41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492F41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492F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492F41"/>
    <w:rPr>
      <w:rFonts w:ascii="OpenSymbol" w:eastAsia="OpenSymbol" w:hAnsi="OpenSymbol" w:cs="OpenSymbol"/>
    </w:rPr>
  </w:style>
  <w:style w:type="character" w:styleId="a9">
    <w:name w:val="Emphasis"/>
    <w:qFormat/>
    <w:rsid w:val="00492F41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492F41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492F41"/>
    <w:rPr>
      <w:rFonts w:ascii="Times New Roman" w:eastAsia="Times New Roman" w:hAnsi="Times New Roman" w:cs="Times New Roman"/>
    </w:rPr>
  </w:style>
  <w:style w:type="character" w:styleId="-0">
    <w:name w:val="FollowedHyperlink"/>
    <w:rsid w:val="00492F41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492F41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492F41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492F41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492F41"/>
    <w:rPr>
      <w:rFonts w:cs="Mangal"/>
    </w:rPr>
  </w:style>
  <w:style w:type="paragraph" w:customStyle="1" w:styleId="120">
    <w:name w:val="Λεζάντα12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492F41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492F4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492F4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492F4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492F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49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49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492F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492F41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49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492F41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492F41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492F41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492F41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492F41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492F41"/>
  </w:style>
  <w:style w:type="paragraph" w:customStyle="1" w:styleId="Web1">
    <w:name w:val="Κανονικό (Web)1"/>
    <w:basedOn w:val="a"/>
    <w:rsid w:val="00492F4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492F41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492F41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492F41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492F41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492F41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492F41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492F41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492F41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492F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B345-D08B-4DE1-B0FE-B70503C9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349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102</cp:revision>
  <cp:lastPrinted>2026-08-14T12:20:00Z</cp:lastPrinted>
  <dcterms:created xsi:type="dcterms:W3CDTF">2026-08-13T15:50:00Z</dcterms:created>
  <dcterms:modified xsi:type="dcterms:W3CDTF">2026-08-15T05:30:00Z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a4814006d6a14ea58711efa3e534e5d5_23</vt:lpwstr>
  </property>
</Properties>
</file>