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D077A9" w:rsidRDefault="00BF1F86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BF1F86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6" type="#_x0000_t202" style="position:absolute;left:0;text-align:left;margin-left:83.45pt;margin-top:18.15pt;width:449.65pt;height:85.95pt;z-index: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" fillcolor="#17365d" strokecolor="#f2f2f2" strokeweight="2.5pt">
            <v:shadow on="t" color="#243f60" offset="8.65pt,8.65pt"/>
            <v:textbox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F86">
        <w:rPr>
          <w:rFonts w:ascii="Cambria" w:hAnsi="Cambria"/>
          <w:noProof/>
          <w:sz w:val="24"/>
          <w:szCs w:val="24"/>
          <w:lang w:eastAsia="el-GR"/>
        </w:rPr>
        <w:pict>
          <v:oval id="1031" o:spid="_x0000_s1028" style="position:absolute;left:0;text-align:left;margin-left:-33.65pt;margin-top:-10.7pt;width:73.1pt;height:70.9pt;z-index:3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" strokecolor="white" strokeweight=".74pt">
            <v:stroke endcap="square"/>
          </v:oval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7" style="position:absolute;left:0;text-align:left;margin-left:413.45pt;margin-top:-13.7pt;width:73.1pt;height:70.9pt;z-index:5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" strokecolor="white" strokeweight=".74pt">
            <v:stroke endcap="square"/>
          </v:oval>
        </w:pict>
      </w:r>
    </w:p>
    <w:p w:rsidR="003D0EDA" w:rsidRPr="00D077A9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D077A9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D077A9" w:rsidRDefault="00571B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D077A9">
        <w:rPr>
          <w:rFonts w:ascii="Cambria" w:hAnsi="Cambria" w:cs="Times New Roman"/>
          <w:sz w:val="24"/>
          <w:szCs w:val="24"/>
        </w:rPr>
        <w:t>Τ</w:t>
      </w:r>
      <w:r w:rsidR="0071696B">
        <w:rPr>
          <w:rFonts w:ascii="Cambria" w:hAnsi="Cambria" w:cs="Times New Roman"/>
          <w:sz w:val="24"/>
          <w:szCs w:val="24"/>
        </w:rPr>
        <w:t>ετάρτη</w:t>
      </w:r>
      <w:r w:rsidR="00094B88" w:rsidRPr="00D077A9">
        <w:rPr>
          <w:rFonts w:ascii="Cambria" w:hAnsi="Cambria" w:cs="Times New Roman"/>
          <w:sz w:val="24"/>
          <w:szCs w:val="24"/>
        </w:rPr>
        <w:t>, 2</w:t>
      </w:r>
      <w:r w:rsidR="0071696B">
        <w:rPr>
          <w:rFonts w:ascii="Cambria" w:hAnsi="Cambria" w:cs="Times New Roman"/>
          <w:sz w:val="24"/>
          <w:szCs w:val="24"/>
        </w:rPr>
        <w:t>6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A74217" w:rsidRDefault="0012090F" w:rsidP="00D077A9">
      <w:pPr>
        <w:spacing w:after="0" w:line="240" w:lineRule="auto"/>
        <w:jc w:val="center"/>
        <w:rPr>
          <w:rFonts w:ascii="Cambria" w:hAnsi="Cambria" w:cs="Times New Roman"/>
          <w:b/>
          <w:sz w:val="26"/>
          <w:szCs w:val="26"/>
        </w:rPr>
      </w:pPr>
      <w:r w:rsidRPr="00A74217">
        <w:rPr>
          <w:rFonts w:ascii="Cambria" w:hAnsi="Cambria" w:cs="Times New Roman"/>
          <w:b/>
          <w:sz w:val="26"/>
          <w:szCs w:val="26"/>
        </w:rPr>
        <w:t>ΔΕΛΤΙΟ ΤΥΠΟΥ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EC014A" w:rsidRDefault="00EC014A" w:rsidP="00EC014A">
      <w:pPr>
        <w:pStyle w:val="1"/>
        <w:numPr>
          <w:ilvl w:val="0"/>
          <w:numId w:val="0"/>
        </w:numPr>
        <w:rPr>
          <w:rStyle w:val="a6"/>
          <w:rFonts w:ascii="Cambria" w:eastAsia="Calibri" w:hAnsi="Cambria" w:cs="Cambria"/>
          <w:sz w:val="24"/>
        </w:rPr>
      </w:pP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Σύλληψη </w:t>
      </w:r>
      <w:r w:rsidRPr="00FE53AA">
        <w:rPr>
          <w:rStyle w:val="a6"/>
          <w:rFonts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47</w:t>
      </w: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χρονου για παράβαση του Νόμου περί εξαρτησιογόνων ο</w:t>
      </w:r>
      <w:r>
        <w:rPr>
          <w:rStyle w:val="a6"/>
          <w:rFonts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υσιών</w:t>
      </w:r>
      <w:r>
        <w:rPr>
          <w:rStyle w:val="a6"/>
          <w:rFonts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</w:t>
      </w: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στην Καβάλα</w:t>
      </w:r>
    </w:p>
    <w:p w:rsidR="00EC014A" w:rsidRDefault="00EC014A" w:rsidP="00EC014A">
      <w:pPr>
        <w:spacing w:after="0" w:line="240" w:lineRule="auto"/>
        <w:ind w:firstLine="720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EC014A" w:rsidRDefault="00EC014A" w:rsidP="00EC014A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EC014A" w:rsidRDefault="00EC014A" w:rsidP="00EC014A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Τις μεσημβρινές ώρες χθες συνελήφθη ένας 47χρονος ημεδαπός για παράβαση διατάξεων του Ν. 4139/2013 «Περί εξαρτησιογόνων ουσιών», από στελέχη του Γραφείου Δίωξης Ναρκωτικών του Κεντρικού Λιμεναρχείου Καβάλας.</w:t>
      </w:r>
    </w:p>
    <w:p w:rsidR="00EC014A" w:rsidRDefault="00EC014A" w:rsidP="00EC014A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Ειδικότερα, σε έλεγχο που διενεργήθηκε στον 47χρονο στον κεντρικό επιβατικό λιμένα Καβάλας πριν από τον απόπλου επιβατηγού-οχηματαγωγού (Ε/Γ-Ο/Γ) πλοίου με προορισμό τη Λέσβο, βρέθηκε στην κατοχή του μια νάιλον συσκευασία που περιείχε ακατέργαστη κάνναβη, μεικτού βάρους 4,5 γραμμαρίων,</w:t>
      </w:r>
      <w:r w:rsidRPr="00EC014A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μια νάιλον συσκευασία που περιείχε</w:t>
      </w:r>
      <w:r w:rsidRPr="00EC014A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κατεργασμένη κάνναβη (σοκολάτα), μεικτού βάρους 1,6 γραμμαρίων και ένα αυτοσχέδιο τσιγάρο που περιείχε μείγμα καπνού και ακατέργαστης κάνναβης.</w:t>
      </w:r>
    </w:p>
    <w:p w:rsidR="00EC014A" w:rsidRDefault="00EC014A" w:rsidP="00EC014A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</w:rPr>
        <w:t>Στη συνέχεια, διενεργήθηκε έρευνα στο Ε.Ι.Χ. όχημα του 47χρονου, με τη συνδρομή</w:t>
      </w:r>
      <w:r w:rsidRPr="00EC014A">
        <w:rPr>
          <w:rStyle w:val="a6"/>
          <w:rFonts w:ascii="Cambria" w:eastAsia="Calibri" w:hAnsi="Cambria" w:cs="Cambria"/>
          <w:b w:val="0"/>
          <w:kern w:val="1"/>
          <w:sz w:val="24"/>
          <w:szCs w:val="22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</w:rPr>
        <w:t xml:space="preserve">σκύλου ανίχνευσης ναρκωτικών ουσιών </w:t>
      </w:r>
      <w:r>
        <w:rPr>
          <w:rFonts w:ascii="Cambria" w:hAnsi="Cambria"/>
          <w:lang w:eastAsia="el-GR"/>
        </w:rPr>
        <w:t>Λ.Σ-ΕΛ.ΑΚΤ.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</w:rPr>
        <w:t>«ΘΟΡ», όπου βρέθηκαν εντός των αποσκευών του</w:t>
      </w:r>
      <w:r w:rsidRPr="00EC014A">
        <w:rPr>
          <w:rStyle w:val="a6"/>
          <w:rFonts w:ascii="Cambria" w:eastAsia="Calibri" w:hAnsi="Cambria" w:cs="Cambria"/>
          <w:b w:val="0"/>
          <w:kern w:val="1"/>
          <w:sz w:val="24"/>
          <w:szCs w:val="22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τα κάτωθι:</w:t>
      </w:r>
    </w:p>
    <w:p w:rsidR="00EC014A" w:rsidRDefault="00EC014A" w:rsidP="00EC014A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</w:p>
    <w:p w:rsidR="00EC014A" w:rsidRDefault="00EC014A" w:rsidP="00EC014A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ind w:left="36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μια συσκευασία καπνού που περιείχε ακατέργαστη κάνναβη, μεικτού βάρους 17 γραμμαρίων,</w:t>
      </w:r>
    </w:p>
    <w:p w:rsidR="00EC014A" w:rsidRDefault="00EC014A" w:rsidP="00EC014A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ind w:left="36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δύο αυτοσχέδια τσιγάρα που περιείχαν μείγμα καπνού και ακατέργαστης κάνναβης,</w:t>
      </w:r>
    </w:p>
    <w:p w:rsidR="00EC014A" w:rsidRDefault="00EC014A" w:rsidP="00EC014A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ind w:left="36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μια πλαστική συσκευασία</w:t>
      </w:r>
      <w:r w:rsidRPr="00EC014A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που περιείχε μεθυλαινοδιοξυμφεταμίνη (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  <w:lang w:val="en-US"/>
        </w:rPr>
        <w:t>MDMA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), μεικτού βάρους 0,2 γραμμαρίων,</w:t>
      </w:r>
    </w:p>
    <w:p w:rsidR="00EC014A" w:rsidRDefault="00EC014A" w:rsidP="00EC014A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ind w:left="36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μια πλαστική συσκευασία που περιείχε αμφεταμίνη, μεικτού βάρους 10,7 γραμμαρίων.</w:t>
      </w:r>
    </w:p>
    <w:p w:rsidR="00EC014A" w:rsidRDefault="00EC014A" w:rsidP="00EC014A">
      <w:pPr>
        <w:shd w:val="clear" w:color="auto" w:fill="FFFFFF"/>
        <w:spacing w:after="0" w:line="240" w:lineRule="auto"/>
        <w:ind w:left="36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</w:p>
    <w:p w:rsidR="00EC014A" w:rsidRDefault="00EC014A" w:rsidP="00EC014A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Ακολούθησε νόμιμη έρευνα στην οικία του συλληφθέντα στη Θεσσαλονίκη, με τη συνδρομή</w:t>
      </w:r>
      <w:r w:rsidRPr="00EC014A"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eastAsia="el-GR"/>
        </w:rPr>
        <w:t>σκύλου ανίχνευσης ναρκωτικών ουσιών Λ.Σ-ΕΛ.ΑΚΤ.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 xml:space="preserve">«ΜΠΟΜΠΕΡ» του Κεντρικού Λιμεναρχείου Θεσσαλονίκης, κατά την οποία εντοπίστηκαν δύο πλαστικές συσκευασίες περιέχουσες έκαστη από ποσότητα τροφίμου (μπισκότο), εμποτισμένη πιθανόν με 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  <w:lang w:val="en-US"/>
        </w:rPr>
        <w:t>LSD</w:t>
      </w:r>
      <w:r>
        <w:rPr>
          <w:rStyle w:val="a6"/>
          <w:rFonts w:ascii="Cambria" w:eastAsia="Calibri" w:hAnsi="Cambria" w:cs="Cambria"/>
          <w:b w:val="0"/>
          <w:kern w:val="1"/>
          <w:sz w:val="24"/>
          <w:shd w:val="clear" w:color="auto" w:fill="FFFFFF"/>
        </w:rPr>
        <w:t>, μικτού βάρους 2 γραμμαρίων έκαστη.</w:t>
      </w:r>
    </w:p>
    <w:p w:rsidR="00EC014A" w:rsidRDefault="00EC014A" w:rsidP="00EC014A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Από το Κεντρικό Λιμεναρχείο Καβάλας που διενεργεί την προανάκριση, κατασχέθηκαν οι ανωτέρω ναρκωτικές ουσίες, οι οποίες πρόκειται να αποσταλούν στο Τμήμα Χημικών Υπηρεσιών Καβάλας.</w:t>
      </w:r>
    </w:p>
    <w:p w:rsidR="00EC014A" w:rsidRDefault="00EC014A" w:rsidP="00EC014A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</w:p>
    <w:p w:rsidR="00EC014A" w:rsidRDefault="00EC014A" w:rsidP="00EC014A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Διαθέσιμο φωτογραφικό υλικό έχει αναρτηθεί στο</w:t>
      </w:r>
      <w:r w:rsidRPr="00EC014A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</w:t>
      </w:r>
      <w:hyperlink r:id="rId9" w:tgtFrame="_blank" w:history="1">
        <w:r>
          <w:rPr>
            <w:rStyle w:val="a6"/>
            <w:rFonts w:ascii="Cambria" w:eastAsia="Calibri" w:hAnsi="Cambria" w:cs="Cambria"/>
            <w:b w:val="0"/>
            <w:kern w:val="1"/>
            <w:sz w:val="24"/>
            <w:szCs w:val="22"/>
            <w:shd w:val="clear" w:color="auto" w:fill="FFFFFF"/>
          </w:rPr>
          <w:t>www.hcg.gr</w:t>
        </w:r>
      </w:hyperlink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.</w:t>
      </w:r>
    </w:p>
    <w:p w:rsidR="00EC014A" w:rsidRDefault="00EC014A" w:rsidP="00EC014A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8F0A9D" w:rsidRPr="007C428C" w:rsidRDefault="008F0A9D" w:rsidP="00EC014A">
      <w:pPr>
        <w:pStyle w:val="1"/>
        <w:numPr>
          <w:ilvl w:val="0"/>
          <w:numId w:val="0"/>
        </w:numPr>
        <w:rPr>
          <w:rFonts w:ascii="Cambria" w:hAnsi="Cambria" w:cs="Segoe UI"/>
          <w:color w:val="222222"/>
          <w:shd w:val="clear" w:color="auto" w:fill="FFFFFF"/>
        </w:rPr>
      </w:pPr>
    </w:p>
    <w:sectPr w:rsidR="008F0A9D" w:rsidRPr="007C428C" w:rsidSect="003D0ED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0E0" w:rsidRPr="00D45826" w:rsidRDefault="003250E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3250E0" w:rsidRPr="00D45826" w:rsidRDefault="003250E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</w:t>
    </w:r>
    <w:r w:rsidR="0065381F">
      <w:t>6</w:t>
    </w:r>
    <w:r>
      <w:t>69</w:t>
    </w:r>
    <w:r w:rsidR="00325501"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0E0" w:rsidRPr="00D45826" w:rsidRDefault="003250E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3250E0" w:rsidRPr="00D45826" w:rsidRDefault="003250E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7351BE"/>
    <w:multiLevelType w:val="multilevel"/>
    <w:tmpl w:val="3ADC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238"/>
    <w:rsid w:val="0001548B"/>
    <w:rsid w:val="00017A75"/>
    <w:rsid w:val="00025878"/>
    <w:rsid w:val="00043FC3"/>
    <w:rsid w:val="00084625"/>
    <w:rsid w:val="00094B88"/>
    <w:rsid w:val="00096A0A"/>
    <w:rsid w:val="00096F42"/>
    <w:rsid w:val="000A12B1"/>
    <w:rsid w:val="000B55B0"/>
    <w:rsid w:val="000D4849"/>
    <w:rsid w:val="000E21DD"/>
    <w:rsid w:val="000E4272"/>
    <w:rsid w:val="000E61D8"/>
    <w:rsid w:val="000F712F"/>
    <w:rsid w:val="000F7684"/>
    <w:rsid w:val="00112FFB"/>
    <w:rsid w:val="0012090F"/>
    <w:rsid w:val="0012725A"/>
    <w:rsid w:val="0013559C"/>
    <w:rsid w:val="0015702E"/>
    <w:rsid w:val="001613AE"/>
    <w:rsid w:val="00165CB5"/>
    <w:rsid w:val="00195973"/>
    <w:rsid w:val="001E5525"/>
    <w:rsid w:val="001F4755"/>
    <w:rsid w:val="002024F5"/>
    <w:rsid w:val="002473FF"/>
    <w:rsid w:val="0026588C"/>
    <w:rsid w:val="002706EC"/>
    <w:rsid w:val="002766ED"/>
    <w:rsid w:val="002865F7"/>
    <w:rsid w:val="00292C53"/>
    <w:rsid w:val="002B5E6F"/>
    <w:rsid w:val="002B6E63"/>
    <w:rsid w:val="002C6FC8"/>
    <w:rsid w:val="002D4AE2"/>
    <w:rsid w:val="003023FE"/>
    <w:rsid w:val="00305907"/>
    <w:rsid w:val="00305A62"/>
    <w:rsid w:val="00307D78"/>
    <w:rsid w:val="00317D36"/>
    <w:rsid w:val="003250E0"/>
    <w:rsid w:val="00325501"/>
    <w:rsid w:val="00327AC8"/>
    <w:rsid w:val="00336043"/>
    <w:rsid w:val="00337D5C"/>
    <w:rsid w:val="00343EAC"/>
    <w:rsid w:val="0034757C"/>
    <w:rsid w:val="00354AE5"/>
    <w:rsid w:val="003810C3"/>
    <w:rsid w:val="00395885"/>
    <w:rsid w:val="003A1E20"/>
    <w:rsid w:val="003A78FF"/>
    <w:rsid w:val="003B0C96"/>
    <w:rsid w:val="003B37A2"/>
    <w:rsid w:val="003B53AB"/>
    <w:rsid w:val="003D0EDA"/>
    <w:rsid w:val="003E4552"/>
    <w:rsid w:val="003E6C9A"/>
    <w:rsid w:val="00400041"/>
    <w:rsid w:val="004113E2"/>
    <w:rsid w:val="00413177"/>
    <w:rsid w:val="00417CFB"/>
    <w:rsid w:val="00427239"/>
    <w:rsid w:val="00441931"/>
    <w:rsid w:val="00444258"/>
    <w:rsid w:val="004931DF"/>
    <w:rsid w:val="004B2266"/>
    <w:rsid w:val="004C438F"/>
    <w:rsid w:val="004C5001"/>
    <w:rsid w:val="004F57A4"/>
    <w:rsid w:val="00512951"/>
    <w:rsid w:val="00516C30"/>
    <w:rsid w:val="00567C8C"/>
    <w:rsid w:val="00571B55"/>
    <w:rsid w:val="0057233F"/>
    <w:rsid w:val="00574812"/>
    <w:rsid w:val="0058312C"/>
    <w:rsid w:val="005A001C"/>
    <w:rsid w:val="005A685D"/>
    <w:rsid w:val="005B0DA4"/>
    <w:rsid w:val="005F4A0C"/>
    <w:rsid w:val="00606E09"/>
    <w:rsid w:val="0061446D"/>
    <w:rsid w:val="00644A8B"/>
    <w:rsid w:val="0065381F"/>
    <w:rsid w:val="00653DA4"/>
    <w:rsid w:val="00663ABD"/>
    <w:rsid w:val="0066512E"/>
    <w:rsid w:val="006819CA"/>
    <w:rsid w:val="006827C9"/>
    <w:rsid w:val="0068769B"/>
    <w:rsid w:val="00692176"/>
    <w:rsid w:val="006A4486"/>
    <w:rsid w:val="006B6B8F"/>
    <w:rsid w:val="006C2C64"/>
    <w:rsid w:val="006D6EB8"/>
    <w:rsid w:val="006D6F85"/>
    <w:rsid w:val="006F7FAE"/>
    <w:rsid w:val="00716577"/>
    <w:rsid w:val="0071696B"/>
    <w:rsid w:val="00747BE3"/>
    <w:rsid w:val="00754804"/>
    <w:rsid w:val="00777B1A"/>
    <w:rsid w:val="00790B21"/>
    <w:rsid w:val="007B0BCC"/>
    <w:rsid w:val="007B75D4"/>
    <w:rsid w:val="007C428C"/>
    <w:rsid w:val="007D12EE"/>
    <w:rsid w:val="007D64B4"/>
    <w:rsid w:val="007E25E7"/>
    <w:rsid w:val="007F4C0A"/>
    <w:rsid w:val="007F6658"/>
    <w:rsid w:val="00803F68"/>
    <w:rsid w:val="00832FFA"/>
    <w:rsid w:val="008501D5"/>
    <w:rsid w:val="00863586"/>
    <w:rsid w:val="00865C0E"/>
    <w:rsid w:val="0088478B"/>
    <w:rsid w:val="00894CC7"/>
    <w:rsid w:val="008B2195"/>
    <w:rsid w:val="008C0C4E"/>
    <w:rsid w:val="008C2DEF"/>
    <w:rsid w:val="008D78E0"/>
    <w:rsid w:val="008E2555"/>
    <w:rsid w:val="008F0A9D"/>
    <w:rsid w:val="008F41F9"/>
    <w:rsid w:val="00905642"/>
    <w:rsid w:val="0091422C"/>
    <w:rsid w:val="00933B46"/>
    <w:rsid w:val="00933D2C"/>
    <w:rsid w:val="00937D1C"/>
    <w:rsid w:val="0095723E"/>
    <w:rsid w:val="00971EFA"/>
    <w:rsid w:val="009A3E02"/>
    <w:rsid w:val="009B6F99"/>
    <w:rsid w:val="009D435A"/>
    <w:rsid w:val="009E22C1"/>
    <w:rsid w:val="009E3A46"/>
    <w:rsid w:val="009F5FC8"/>
    <w:rsid w:val="00A37E39"/>
    <w:rsid w:val="00A4082F"/>
    <w:rsid w:val="00A465C4"/>
    <w:rsid w:val="00A61EE7"/>
    <w:rsid w:val="00A734CD"/>
    <w:rsid w:val="00A74217"/>
    <w:rsid w:val="00A74941"/>
    <w:rsid w:val="00A750DD"/>
    <w:rsid w:val="00A86E74"/>
    <w:rsid w:val="00A9346D"/>
    <w:rsid w:val="00AA1C37"/>
    <w:rsid w:val="00AA2C5C"/>
    <w:rsid w:val="00AA7393"/>
    <w:rsid w:val="00AB43F7"/>
    <w:rsid w:val="00AB5771"/>
    <w:rsid w:val="00AE163E"/>
    <w:rsid w:val="00AF3C03"/>
    <w:rsid w:val="00B00B20"/>
    <w:rsid w:val="00B121FC"/>
    <w:rsid w:val="00B14D1D"/>
    <w:rsid w:val="00B271C9"/>
    <w:rsid w:val="00B44A72"/>
    <w:rsid w:val="00B56978"/>
    <w:rsid w:val="00B71256"/>
    <w:rsid w:val="00B80048"/>
    <w:rsid w:val="00B854D2"/>
    <w:rsid w:val="00B901D1"/>
    <w:rsid w:val="00B94673"/>
    <w:rsid w:val="00BB0E85"/>
    <w:rsid w:val="00BC2004"/>
    <w:rsid w:val="00BC6AA1"/>
    <w:rsid w:val="00BD73BF"/>
    <w:rsid w:val="00BF1F86"/>
    <w:rsid w:val="00C16942"/>
    <w:rsid w:val="00C25BE2"/>
    <w:rsid w:val="00C3199C"/>
    <w:rsid w:val="00C33591"/>
    <w:rsid w:val="00C51FDA"/>
    <w:rsid w:val="00C56456"/>
    <w:rsid w:val="00C62640"/>
    <w:rsid w:val="00C64FDF"/>
    <w:rsid w:val="00C75ABC"/>
    <w:rsid w:val="00C85135"/>
    <w:rsid w:val="00C92605"/>
    <w:rsid w:val="00CB39A8"/>
    <w:rsid w:val="00CF05B1"/>
    <w:rsid w:val="00D077A9"/>
    <w:rsid w:val="00D17E4F"/>
    <w:rsid w:val="00D3522F"/>
    <w:rsid w:val="00D555D6"/>
    <w:rsid w:val="00D61C92"/>
    <w:rsid w:val="00D71248"/>
    <w:rsid w:val="00D77C2D"/>
    <w:rsid w:val="00DB144B"/>
    <w:rsid w:val="00DC31AE"/>
    <w:rsid w:val="00DC4041"/>
    <w:rsid w:val="00DF5847"/>
    <w:rsid w:val="00E04E78"/>
    <w:rsid w:val="00E163E9"/>
    <w:rsid w:val="00E23C7B"/>
    <w:rsid w:val="00E300E5"/>
    <w:rsid w:val="00E30B79"/>
    <w:rsid w:val="00E40811"/>
    <w:rsid w:val="00E465AC"/>
    <w:rsid w:val="00E527A0"/>
    <w:rsid w:val="00E97BF1"/>
    <w:rsid w:val="00EA703F"/>
    <w:rsid w:val="00EB2159"/>
    <w:rsid w:val="00EB3AF7"/>
    <w:rsid w:val="00EC014A"/>
    <w:rsid w:val="00ED13F8"/>
    <w:rsid w:val="00ED4861"/>
    <w:rsid w:val="00F15F54"/>
    <w:rsid w:val="00F551D0"/>
    <w:rsid w:val="00F60D9D"/>
    <w:rsid w:val="00F64D30"/>
    <w:rsid w:val="00F711C8"/>
    <w:rsid w:val="00F804D8"/>
    <w:rsid w:val="00F917E7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g.gr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</cp:revision>
  <cp:lastPrinted>2026-08-26T13:18:00Z</cp:lastPrinted>
  <dcterms:created xsi:type="dcterms:W3CDTF">2026-08-26T13:12:00Z</dcterms:created>
  <dcterms:modified xsi:type="dcterms:W3CDTF">2026-08-26T15:53:00Z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