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2DE8" w:rsidRDefault="001E1546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5228590</wp:posOffset>
            </wp:positionH>
            <wp:positionV relativeFrom="paragraph">
              <wp:posOffset>10795</wp:posOffset>
            </wp:positionV>
            <wp:extent cx="525145" cy="545465"/>
            <wp:effectExtent l="19050" t="0" r="8255" b="0"/>
            <wp:wrapNone/>
            <wp:docPr id="1027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25145" cy="545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38100</wp:posOffset>
            </wp:positionV>
            <wp:extent cx="578485" cy="518160"/>
            <wp:effectExtent l="19050" t="0" r="0" b="0"/>
            <wp:wrapNone/>
            <wp:docPr id="1028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78485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2DE8" w:rsidRPr="00CE2DE8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77.55pt;margin-top:14.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CE2DE8" w:rsidRDefault="001E154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CE2DE8" w:rsidRDefault="001E154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CE2DE8" w:rsidRDefault="001E154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CE2DE8" w:rsidRDefault="00CE2DE8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E2DE8" w:rsidRDefault="00CE2DE8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E2DE8" w:rsidRDefault="00CE2DE8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CE2DE8" w:rsidRPr="00CE2DE8">
        <w:rPr>
          <w:rFonts w:ascii="Cambria" w:hAnsi="Cambria"/>
          <w:noProof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CE2DE8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CE2DE8" w:rsidRDefault="00CE2DE8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CE2DE8" w:rsidRDefault="00CE2DE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CE2DE8" w:rsidRDefault="00CE2DE8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CE2DE8" w:rsidRDefault="00CE2DE8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CE2DE8" w:rsidRDefault="001E1546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Δευτέρα, 7 Σεπτεμβρίου 2026</w:t>
      </w:r>
    </w:p>
    <w:p w:rsidR="00CE2DE8" w:rsidRDefault="00CE2DE8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</w:p>
    <w:p w:rsidR="00CE2DE8" w:rsidRDefault="001E1546">
      <w:pPr>
        <w:spacing w:after="0" w:line="240" w:lineRule="auto"/>
        <w:jc w:val="center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CE2DE8" w:rsidRDefault="00CE2DE8">
      <w:pPr>
        <w:shd w:val="clear" w:color="auto" w:fill="FFFFFF"/>
        <w:spacing w:after="0" w:line="240" w:lineRule="auto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</w:p>
    <w:p w:rsidR="00CE2DE8" w:rsidRDefault="001E1546">
      <w:pPr>
        <w:shd w:val="clear" w:color="auto" w:fill="FFFFFF"/>
        <w:spacing w:line="240" w:lineRule="auto"/>
        <w:jc w:val="center"/>
        <w:rPr>
          <w:rFonts w:ascii="Cambria" w:hAnsi="Cambria" w:cs="Segoe UI"/>
          <w:spacing w:val="15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Θάνατοι λουομένων στα Χανιά, στον Πλαταμώνα και στον Νέο Μαρμαρά Χαλκιδικής</w:t>
      </w:r>
      <w:r w:rsidR="003B6593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–</w:t>
      </w:r>
      <w:r w:rsidR="003B6593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Συνέχεια ενημέρωσης αναφορικά με τον εντοπισμό και τη διάσωση 33 αλλοδαπών στους Καλούς Λιμένες</w:t>
      </w:r>
      <w:r w:rsidR="003B6593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– </w:t>
      </w:r>
      <w:r>
        <w:rPr>
          <w:rStyle w:val="a6"/>
          <w:rFonts w:ascii="Cambria" w:eastAsia="Calibri" w:hAnsi="Cambria" w:cs="Cambria"/>
          <w:kern w:val="1"/>
          <w:sz w:val="24"/>
        </w:rPr>
        <w:t>Παροχή συνδρομής σε Τ/Χ σκάφος στο Σαρωνικό</w:t>
      </w:r>
      <w:r w:rsidR="003B6593">
        <w:rPr>
          <w:rStyle w:val="a6"/>
          <w:rFonts w:ascii="Cambria" w:eastAsia="Calibri" w:hAnsi="Cambria" w:cs="Cambria"/>
          <w:kern w:val="1"/>
          <w:sz w:val="24"/>
        </w:rPr>
        <w:t xml:space="preserve"> </w:t>
      </w: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–</w:t>
      </w:r>
      <w:r w:rsidR="003B6593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Αποβίβαση ασθενούς μέλους πληρώματος Κ/Ζ στο Ηράκλειο –</w:t>
      </w:r>
      <w:r w:rsidR="003B6593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kern w:val="1"/>
          <w:sz w:val="24"/>
        </w:rPr>
        <w:t>Διακομιδή ασθενούς</w:t>
      </w:r>
    </w:p>
    <w:p w:rsidR="00CE2DE8" w:rsidRDefault="00CE2DE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E2DE8" w:rsidRDefault="00CE2DE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E2DE8" w:rsidRDefault="001E154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πρωινές ώρες σήμερα, ενημερώθηκε 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Λιμενική Αρχή της Αμφιλοχίας ότι μια 81χρονη ημεδαπή ανασύρθηκε χωρίς τις αισθήσεις της από τη θαλάσσια περιοχή της παραλίας «ΜΠΟΥΚΑ» Αμφιλοχίας. Η 81χρονη διακομίστηκε με ασθενοφόρο όχημα του ΕΚΑΒ στο Κέντρο Υγείας Αμφιλοχίας, όπου υποβλήθηκε σε διαδικασί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 ανάνηψης. Ακολούθως μεταφέρθηκε στο Γενικό Νοσοκομείο Αγρινίου, όπου διαπιστώθηκε ο θάνατός της. Από το Α’ Λιμενικό Τμήμα Αμφιλοχίας, του Λιμεναρχείου Πρέβεζας, που διενεργεί την προανάκριση, παραγγέλθηκε η διενέργεια νεκροψίας-νεκροτομής στο Εργαστήριο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Ιατροδικαστικής και Τοξικολογίας του Πανεπιστημιακού Γενικού Νοσοκομείου Πατρών.</w:t>
      </w:r>
    </w:p>
    <w:p w:rsidR="00CE2DE8" w:rsidRDefault="00CE2DE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CE2DE8" w:rsidRDefault="001E154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b/>
          <w:color w:val="222222"/>
          <w:sz w:val="24"/>
          <w:szCs w:val="24"/>
        </w:rPr>
        <w:tab/>
      </w:r>
    </w:p>
    <w:p w:rsidR="00CE2DE8" w:rsidRDefault="00CE2DE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2DE8" w:rsidRDefault="001E154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σήμερα, ενημερώθηκε η Λιμενική Αρχή του Πλαταμώνα ότι ένας83χρονος αλλοδαπός (υπήκοος Γερμανίας) ανασύρθηκε χωρίς τις αισθήσεις του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τη θαλάσσια περιοχή της παραλίας «ΠΑΠΑΠΟΥΛΙ» των Νέων Πόρων Πιερίας. Ο83χρονοςδιακομίστηκε με ασθενοφόρο όχημα του ΕΚΑΒ στο Γενικό Νοσοκομείο Κατερίνης Πιερίας, όπου διαπιστώθηκε ο θάνατός του. Από το Δ’ Λιμενικό Τμήμα Πλαταμώνα του Κεντρικού Λιμεναρχ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είου Θεσσαλονίκης που διενεργεί την προανάκριση, παραγγέλθηκε η διενέργεια νεκροψίας-νεκροτομής στην Ιατροδικαστική Υπηρεσία Θεσσαλονίκης.</w:t>
      </w:r>
    </w:p>
    <w:p w:rsidR="00CE2DE8" w:rsidRDefault="00CE2DE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CE2DE8" w:rsidRDefault="001E154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b/>
          <w:color w:val="222222"/>
          <w:sz w:val="24"/>
          <w:szCs w:val="24"/>
        </w:rPr>
        <w:tab/>
      </w:r>
    </w:p>
    <w:p w:rsidR="00CE2DE8" w:rsidRDefault="00CE2DE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2DE8" w:rsidRDefault="001E154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σήμερα, ενημερώθηκε η Λιμενική Αρχή του Νέου Μαρμαρά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 w:rsidR="003B6593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περιστατικό πνιγμού γυναίκας στ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θαλάσσια περιοχή της παραλίας «ΑΪ ΓΙΩΡΓΗΣ» Νικητή Χαλκιδικής. Στην περιοχή μετέβησαν στελέχη Λ.Σ.-ΕΛ.ΑΚΤ., όπου διαπίστωσαν ότι μία88χρονη ημεδαπή είχε ανασυρθεί χωρίς τις αισθήσεις της. Στην γυναίκα, αρχικά παρασχέθηκαν οι πρώτες βοήθειες από πλήρωμα 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 ΕΚΑΒ που είχε μεταβεί στο σημείο, ενώ στη συνέχεια διακομίστηκε με ασθενοφόρο όχημα του ΕΚΑΒ στο Κέντρο Υγείας Αγίου Νικολάου, όπου διαπιστώθηκε ο θάνατός της. Από το Γ’ Λιμενικό Τμήμα Νέου Μαρμαρά του Λιμεναρχείου Ιερισσού που διενεργεί την προανάκριση,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παραγγέλθηκε η διενέργεια νεκροψίας-νεκροτομής στην Ιατροδικαστική Υπηρεσία Θεσσαλονίκης.</w:t>
      </w:r>
    </w:p>
    <w:p w:rsidR="00CE2DE8" w:rsidRDefault="00CE2DE8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2DE8" w:rsidRDefault="001E154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b/>
          <w:color w:val="222222"/>
          <w:sz w:val="24"/>
          <w:szCs w:val="24"/>
        </w:rPr>
        <w:tab/>
      </w:r>
    </w:p>
    <w:p w:rsidR="00CE2DE8" w:rsidRDefault="00CE2DE8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2DE8" w:rsidRDefault="001E1546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CE2DE8" w:rsidRDefault="001E1546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Αναφορικά με τον εντοπισμό και τη διάσωση 33 αλλοδαπών, 55 ν.μ. νότια των Καλών Λιμένων τις πρωινές ώρες σήμερα, συνελήφθη ένας 16χρονο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ς αλλοδαπός (υπήκοος Σουδάν) εξ’ αυτών, καθώς αναγνωρίστηκε από τους υπόλοιπους αλλοδαπούς επιβαίνοντες της λέμβου ως ο διακινητής που τους μετέφερε από την Τομπρούκ της Λιβύης στην Ελλάδα, έναντι χρηματικής αμοιβής. Ο 16χρονος συνελήφθη για παράβαση του Ν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3386/2005 «Παράνομη είσοδος στη χώρα», του Ν. 5038/23 «Διευκόλυνση» και του άρθρου 306 του Π.Κ. «Έκθεση». Σύμφωνα με τους αλλοδαπούς εκκίνησαν τα μεσάνυχτα την 04.09.2026 από την περιοχή Τομπρούκ της Λιβύης, καταβάλλοντας χρηματικά ποσά μεταξύ 1.500 και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2.000 δολαρίων Αμερικής, για την μεταφορά τους στην Ελλάδα.</w:t>
      </w:r>
      <w:r w:rsidR="003B659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Προανάκριση διενεργείται από το Λιμεναρχείο Ρεθύμνου.</w:t>
      </w:r>
    </w:p>
    <w:p w:rsidR="00CE2DE8" w:rsidRDefault="00CE2DE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E2DE8" w:rsidRDefault="001E1546">
      <w:pPr>
        <w:shd w:val="clear" w:color="auto" w:fill="FFFFFF"/>
        <w:spacing w:after="0" w:line="240" w:lineRule="auto"/>
        <w:ind w:firstLine="360"/>
        <w:jc w:val="center"/>
        <w:rPr>
          <w:rFonts w:ascii="Cambria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CE2DE8" w:rsidRDefault="00CE2DE8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2DE8" w:rsidRDefault="001E1546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σήμερα, ενημερώθηκαν οι Λιμενικές Αρχές</w:t>
      </w:r>
      <w:r w:rsidR="003B65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Σαρωνικού και της Βουλιαγμένης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(Ε.Κ.Σ.Ε.Δ.) Λ.Σ.-ΕΛ.ΑΚΤ., για παροχή συνδρομής σε ιδιωτικό ταχύπλοο (Τ/Χ) σκάφος το οποίο βρισκόταν σε δυσχερή θέση, στη θαλάσσια περιοχή «ΑΣΤΕΡΑ» Βουλιαγμένης. Αμέσως, στην περιοχή μετέβησαν ένα Περι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πολικό σκάφος Λ.Σ.-ΕΛ.ΑΚΤ. (ΠΛΣ) και έτερο ταχύπλοο σκάφος, με τη συνδρομή του οποίου και συνοδεία του ΠΛΣ, το Τ/Χ σκάφος κατέπλευσε ασφαλώς στο λιμάνι Βάρκιζας με τον μοναδικό επιβαίνοντά του καλά στην υγεία του. Από το συμβάν δεν παρατηρήθηκε θαλάσσια ρύ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πανση. </w:t>
      </w:r>
    </w:p>
    <w:p w:rsidR="00CE2DE8" w:rsidRDefault="00CE2DE8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</w:rPr>
      </w:pPr>
    </w:p>
    <w:p w:rsidR="00CE2DE8" w:rsidRDefault="001E154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b/>
          <w:color w:val="222222"/>
          <w:sz w:val="24"/>
          <w:szCs w:val="24"/>
        </w:rPr>
        <w:tab/>
      </w:r>
    </w:p>
    <w:p w:rsidR="00CE2DE8" w:rsidRDefault="00CE2DE8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</w:rPr>
      </w:pPr>
    </w:p>
    <w:p w:rsidR="00CE2DE8" w:rsidRDefault="001E1546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</w:t>
      </w:r>
      <w:r w:rsidR="003B65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Λιμενική Αρχή του Ηρακλείου ότι έχρηζε άμεσης νοσοκομειακής περίθαλψης ένας 57χρονος αλλοδαπός (υπήκοος Φιλιππίνων) μέλος πληρώματος (ειδικότητας ξυλουργού) ενός κρουαζιερόπλοιου (Κ/Ζ) σημαίας Μάλτ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ας, το οποίο βρισκόταν στο λιμάνι  του Ηρακλείου. Ο 57χρονος διακομίστηκε με ασθενοφόρο όχημα σε ιδιωτική κλινική για παροχή ιατρικής περίθαλψης, ενώ το Κ/Ζ απέπλευσε προς συνέχιση του προγραμματισμένου του δρομολογίου. </w:t>
      </w:r>
    </w:p>
    <w:p w:rsidR="00CE2DE8" w:rsidRDefault="00CE2DE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E2DE8" w:rsidRDefault="001E154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b/>
          <w:color w:val="222222"/>
          <w:sz w:val="24"/>
          <w:szCs w:val="24"/>
        </w:rPr>
        <w:tab/>
      </w:r>
    </w:p>
    <w:p w:rsidR="00CE2DE8" w:rsidRDefault="00CE2DE8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</w:rPr>
      </w:pPr>
    </w:p>
    <w:p w:rsidR="00CE2DE8" w:rsidRDefault="001E1546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>Με μέριμνα του Κέντρου Επι</w:t>
      </w:r>
      <w:r>
        <w:rPr>
          <w:rFonts w:ascii="Cambria" w:hAnsi="Cambria" w:cs="Cambria"/>
          <w:bCs/>
          <w:kern w:val="1"/>
          <w:sz w:val="24"/>
          <w:szCs w:val="24"/>
        </w:rPr>
        <w:t>χειρήσεων του Λιμενικού Σώματος – Ελληνικής Ακτοφυλακής διεκομίσθη, από το λιμάνι της Δάφνης Αγίου Όρους στο λιμάνι της Ουρανούπολης, με Περιπολικό σκάφος Λ.Σ.-ΕΛ.ΑΚΤ., 50χρονου, ο οποίος έχρηζε άμεσης νοσοκομειακής περίθαλψης.</w:t>
      </w:r>
    </w:p>
    <w:p w:rsidR="00CE2DE8" w:rsidRDefault="00CE2DE8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</w:p>
    <w:p w:rsidR="00CE2DE8" w:rsidRDefault="00CE2DE8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</w:rPr>
      </w:pPr>
    </w:p>
    <w:sectPr w:rsidR="00CE2DE8" w:rsidSect="00CE2DE8">
      <w:footerReference w:type="default" r:id="rId10"/>
      <w:pgSz w:w="11906" w:h="16838"/>
      <w:pgMar w:top="993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546" w:rsidRDefault="001E1546" w:rsidP="00CE2DE8">
      <w:pPr>
        <w:spacing w:after="0" w:line="240" w:lineRule="auto"/>
      </w:pPr>
      <w:r>
        <w:separator/>
      </w:r>
    </w:p>
  </w:endnote>
  <w:endnote w:type="continuationSeparator" w:id="1">
    <w:p w:rsidR="001E1546" w:rsidRDefault="001E1546" w:rsidP="00CE2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DE8" w:rsidRDefault="001E1546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CE2DE8" w:rsidRDefault="001E1546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0907740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546" w:rsidRDefault="001E1546" w:rsidP="00CE2DE8">
      <w:pPr>
        <w:spacing w:after="0" w:line="240" w:lineRule="auto"/>
      </w:pPr>
      <w:r>
        <w:separator/>
      </w:r>
    </w:p>
  </w:footnote>
  <w:footnote w:type="continuationSeparator" w:id="1">
    <w:p w:rsidR="001E1546" w:rsidRDefault="001E1546" w:rsidP="00CE2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00000006"/>
    <w:multiLevelType w:val="hybridMultilevel"/>
    <w:tmpl w:val="AA96D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E2DE8"/>
    <w:rsid w:val="001E1546"/>
    <w:rsid w:val="003B6593"/>
    <w:rsid w:val="00CB6325"/>
    <w:rsid w:val="00CE2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E8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CE2DE8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CE2DE8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E2DE8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CE2DE8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CE2DE8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CE2DE8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CE2DE8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CE2DE8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CE2DE8"/>
    <w:rPr>
      <w:rFonts w:ascii="Times New Roman" w:eastAsia="Times New Roman" w:hAnsi="Times New Roman" w:cs="Times New Roman"/>
    </w:rPr>
  </w:style>
  <w:style w:type="character" w:styleId="-">
    <w:name w:val="Hyperlink"/>
    <w:rsid w:val="00CE2DE8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CE2DE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CE2DE8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CE2DE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CE2DE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CE2DE8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CE2DE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CE2DE8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CE2DE8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CE2DE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CE2DE8"/>
    <w:rPr>
      <w:rFonts w:cs="Mangal"/>
    </w:rPr>
  </w:style>
  <w:style w:type="paragraph" w:styleId="ab">
    <w:name w:val="Subtitle"/>
    <w:basedOn w:val="a"/>
    <w:next w:val="a"/>
    <w:qFormat/>
    <w:rsid w:val="00CE2DE8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CE2DE8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CE2DE8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CE2DE8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CE2DE8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CE2DE8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CE2DE8"/>
    <w:rPr>
      <w:rFonts w:ascii="Symbol" w:eastAsia="Times New Roman" w:hAnsi="Symbol" w:cs="Symbol" w:hint="default"/>
    </w:rPr>
  </w:style>
  <w:style w:type="character" w:customStyle="1" w:styleId="WW8Num1z4">
    <w:name w:val="WW8Num1z4"/>
    <w:rsid w:val="00CE2DE8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CE2DE8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CE2DE8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CE2DE8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CE2DE8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CE2DE8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CE2DE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E2DE8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E2DE8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E2DE8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E2DE8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E2DE8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E2DE8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E2DE8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CE2DE8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CE2DE8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CE2DE8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CE2DE8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CE2DE8"/>
    <w:rPr>
      <w:rFonts w:ascii="Symbol" w:eastAsia="Times New Roman" w:hAnsi="Symbol" w:cs="Symbol" w:hint="default"/>
    </w:rPr>
  </w:style>
  <w:style w:type="character" w:customStyle="1" w:styleId="WW8Num3z4">
    <w:name w:val="WW8Num3z4"/>
    <w:rsid w:val="00CE2DE8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CE2DE8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CE2DE8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CE2DE8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CE2DE8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CE2DE8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CE2DE8"/>
    <w:rPr>
      <w:rFonts w:ascii="OpenSymbol" w:eastAsia="Times New Roman" w:hAnsi="OpenSymbol" w:cs="OpenSymbol"/>
    </w:rPr>
  </w:style>
  <w:style w:type="character" w:customStyle="1" w:styleId="WW8Num4z2">
    <w:name w:val="WW8Num4z2"/>
    <w:rsid w:val="00CE2DE8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CE2DE8"/>
    <w:rPr>
      <w:rFonts w:ascii="Symbol" w:eastAsia="Times New Roman" w:hAnsi="Symbol" w:cs="Symbol" w:hint="default"/>
    </w:rPr>
  </w:style>
  <w:style w:type="character" w:customStyle="1" w:styleId="WW8Num4z4">
    <w:name w:val="WW8Num4z4"/>
    <w:rsid w:val="00CE2DE8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E2DE8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E2DE8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E2DE8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E2DE8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CE2DE8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CE2DE8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CE2DE8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CE2DE8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CE2DE8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CE2DE8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CE2DE8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CE2DE8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CE2DE8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CE2DE8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CE2DE8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CE2DE8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CE2DE8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CE2DE8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CE2DE8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CE2DE8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CE2DE8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CE2DE8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CE2DE8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CE2DE8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CE2DE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CE2DE8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CE2DE8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CE2DE8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CE2DE8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CE2DE8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CE2DE8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CE2DE8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CE2DE8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CE2D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CE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CE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CE2DE8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CE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CE2DE8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CE2DE8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CE2DE8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CE2DE8"/>
  </w:style>
  <w:style w:type="paragraph" w:customStyle="1" w:styleId="Web1">
    <w:name w:val="Κανονικό (Web)1"/>
    <w:basedOn w:val="a"/>
    <w:rsid w:val="00CE2DE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CE2DE8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CE2DE8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CE2DE8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CE2DE8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CE2DE8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CE2DE8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CE2DE8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CE2DE8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CE2D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CE2DE8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CE2DE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CE2DE8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CE2DE8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CE2DE8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CE2DE8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CE2DE8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968C-E044-4820-AAF2-97447F1D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</cp:revision>
  <cp:lastPrinted>2026-09-07T05:49:00Z</cp:lastPrinted>
  <dcterms:created xsi:type="dcterms:W3CDTF">2026-09-07T17:51:00Z</dcterms:created>
  <dcterms:modified xsi:type="dcterms:W3CDTF">2026-09-07T17:51:00Z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493d6bdfa3d7451cab95b87919147098_23</vt:lpwstr>
  </property>
  <property fmtid="{D5CDD505-2E9C-101B-9397-08002B2CF9AE}" pid="3" name="KSOProductBuildVer">
    <vt:lpwstr>2052-26.7.1</vt:lpwstr>
  </property>
</Properties>
</file>