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6E09B7">
      <w:pPr>
        <w:pStyle w:val="a1"/>
        <w:spacing w:after="0" w:line="360" w:lineRule="auto"/>
        <w:rPr>
          <w:rFonts w:ascii="Cambria" w:hAnsi="Cambria" w:cs="Cambria"/>
          <w:sz w:val="24"/>
          <w:szCs w:val="24"/>
        </w:rPr>
      </w:pPr>
      <w:r>
        <w:rPr>
          <w:rFonts w:ascii="Cambria" w:hAnsi="Cambria" w:cs="Calibri"/>
          <w:noProof/>
          <w:sz w:val="24"/>
          <w:szCs w:val="24"/>
          <w:lang w:eastAsia="el-GR"/>
        </w:rPr>
        <w:drawing>
          <wp:anchor distT="0" distB="0" distL="114300" distR="114300" simplePos="0" relativeHeight="251659776" behindDoc="0" locked="0" layoutInCell="1" allowOverlap="1">
            <wp:simplePos x="0" y="0"/>
            <wp:positionH relativeFrom="column">
              <wp:posOffset>5371465</wp:posOffset>
            </wp:positionH>
            <wp:positionV relativeFrom="paragraph">
              <wp:posOffset>221615</wp:posOffset>
            </wp:positionV>
            <wp:extent cx="511175" cy="521970"/>
            <wp:effectExtent l="19050" t="0" r="3175"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11175" cy="521970"/>
                    </a:xfrm>
                    <a:prstGeom prst="rect">
                      <a:avLst/>
                    </a:prstGeom>
                    <a:solidFill>
                      <a:srgbClr val="FFFFFF"/>
                    </a:solidFill>
                    <a:ln w="9525">
                      <a:noFill/>
                      <a:miter lim="800000"/>
                      <a:headEnd/>
                      <a:tailEnd/>
                    </a:ln>
                  </pic:spPr>
                </pic:pic>
              </a:graphicData>
            </a:graphic>
          </wp:anchor>
        </w:drawing>
      </w:r>
      <w:r>
        <w:rPr>
          <w:rFonts w:ascii="Cambria" w:hAnsi="Cambria" w:cs="Calibri"/>
          <w:noProof/>
          <w:sz w:val="24"/>
          <w:szCs w:val="24"/>
          <w:lang w:eastAsia="el-GR"/>
        </w:rPr>
        <w:drawing>
          <wp:anchor distT="0" distB="0" distL="114300" distR="114300" simplePos="0" relativeHeight="251658752" behindDoc="0" locked="0" layoutInCell="1" allowOverlap="1">
            <wp:simplePos x="0" y="0"/>
            <wp:positionH relativeFrom="column">
              <wp:posOffset>-97155</wp:posOffset>
            </wp:positionH>
            <wp:positionV relativeFrom="paragraph">
              <wp:posOffset>221615</wp:posOffset>
            </wp:positionV>
            <wp:extent cx="489585" cy="450850"/>
            <wp:effectExtent l="19050" t="0" r="5715"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9585" cy="450850"/>
                    </a:xfrm>
                    <a:prstGeom prst="rect">
                      <a:avLst/>
                    </a:prstGeom>
                    <a:solidFill>
                      <a:srgbClr val="FFFFFF"/>
                    </a:solidFill>
                    <a:ln w="9525">
                      <a:noFill/>
                      <a:miter lim="800000"/>
                      <a:headEnd/>
                      <a:tailEnd/>
                    </a:ln>
                  </pic:spPr>
                </pic:pic>
              </a:graphicData>
            </a:graphic>
          </wp:anchor>
        </w:drawing>
      </w:r>
      <w:r w:rsidR="008D6D06" w:rsidRPr="008D6D06">
        <w:rPr>
          <w:rFonts w:ascii="Cambria" w:hAnsi="Cambria" w:cs="Calibri"/>
          <w:sz w:val="24"/>
          <w:szCs w:val="24"/>
        </w:rPr>
        <w:pict>
          <v:oval id="_x0000_s1031" style="position:absolute;left:0;text-align:left;margin-left:410.7pt;margin-top:7.7pt;width:68.2pt;height:65.5pt;z-index:251657728;mso-position-horizontal-relative:text;mso-position-vertical-relative:text" o:preferrelative="t" strokecolor="white" strokeweight=".26mm">
            <v:stroke color2="black" endcap="square"/>
          </v:oval>
        </w:pict>
      </w:r>
      <w:r w:rsidR="008D6D06" w:rsidRPr="008D6D06">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20.4pt;width:449.65pt;height:80.7pt;z-index:251655680;mso-position-horizontal-relative:text;mso-position-vertical-relative:text"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r w:rsidR="008D6D06" w:rsidRPr="008D6D06">
        <w:rPr>
          <w:rFonts w:ascii="Cambria" w:hAnsi="Cambria" w:cs="Calibri"/>
          <w:sz w:val="24"/>
          <w:szCs w:val="24"/>
        </w:rPr>
        <w:pict>
          <v:oval id="_x0000_s1030" style="position:absolute;left:0;text-align:left;margin-left:-30.95pt;margin-top:2.3pt;width:73.1pt;height:70.9pt;z-index:251656704;mso-position-horizontal-relative:text;mso-position-vertical-relative:text" o:preferrelative="t" strokecolor="white" strokeweight=".26mm">
            <v:stroke color2="black" endcap="square"/>
          </v:oval>
        </w:pict>
      </w:r>
    </w:p>
    <w:p w:rsidR="00EE042B" w:rsidRPr="00F0528A" w:rsidRDefault="00EE042B">
      <w:pPr>
        <w:pStyle w:val="a1"/>
        <w:spacing w:after="0" w:line="360" w:lineRule="auto"/>
        <w:rPr>
          <w:rFonts w:ascii="Cambria" w:hAnsi="Cambria" w:cs="Cambria"/>
          <w:sz w:val="24"/>
          <w:szCs w:val="24"/>
        </w:rPr>
      </w:pPr>
    </w:p>
    <w:p w:rsidR="00EE042B" w:rsidRPr="00F0528A" w:rsidRDefault="00EE042B">
      <w:pPr>
        <w:spacing w:after="0" w:line="360" w:lineRule="auto"/>
        <w:rPr>
          <w:rFonts w:ascii="Cambria" w:hAnsi="Cambria" w:cs="Cambria"/>
          <w:sz w:val="24"/>
          <w:szCs w:val="24"/>
          <w:lang w:val="en-US"/>
        </w:rPr>
      </w:pPr>
    </w:p>
    <w:p w:rsidR="006E09B7" w:rsidRDefault="006E09B7" w:rsidP="00960AA2">
      <w:pPr>
        <w:spacing w:after="0" w:line="240" w:lineRule="auto"/>
        <w:jc w:val="right"/>
        <w:rPr>
          <w:rFonts w:ascii="Cambria" w:hAnsi="Cambria"/>
          <w:sz w:val="24"/>
          <w:szCs w:val="24"/>
        </w:rPr>
      </w:pPr>
    </w:p>
    <w:p w:rsidR="00EE042B" w:rsidRPr="00487C91" w:rsidRDefault="008367BC" w:rsidP="006E09B7">
      <w:pPr>
        <w:spacing w:after="0" w:line="240" w:lineRule="auto"/>
        <w:jc w:val="right"/>
        <w:rPr>
          <w:rFonts w:ascii="Cambria" w:hAnsi="Cambria" w:cs="Cambria"/>
          <w:sz w:val="24"/>
          <w:szCs w:val="24"/>
        </w:rPr>
      </w:pPr>
      <w:r>
        <w:rPr>
          <w:rFonts w:ascii="Cambria" w:hAnsi="Cambria"/>
          <w:sz w:val="24"/>
          <w:szCs w:val="24"/>
        </w:rPr>
        <w:t>Κυριακή</w:t>
      </w:r>
      <w:r w:rsidR="00340CDE" w:rsidRPr="00487C91">
        <w:rPr>
          <w:rFonts w:ascii="Cambria" w:hAnsi="Cambria"/>
          <w:sz w:val="24"/>
          <w:szCs w:val="24"/>
        </w:rPr>
        <w:t xml:space="preserve">, </w:t>
      </w:r>
      <w:r w:rsidR="00AC31D4">
        <w:rPr>
          <w:rFonts w:ascii="Cambria" w:hAnsi="Cambria"/>
          <w:sz w:val="24"/>
          <w:szCs w:val="24"/>
        </w:rPr>
        <w:t>1</w:t>
      </w:r>
      <w:r>
        <w:rPr>
          <w:rFonts w:ascii="Cambria" w:hAnsi="Cambria"/>
          <w:sz w:val="24"/>
          <w:szCs w:val="24"/>
        </w:rPr>
        <w:t>3</w:t>
      </w:r>
      <w:r w:rsidR="00F21835">
        <w:rPr>
          <w:rFonts w:ascii="Cambria" w:hAnsi="Cambria"/>
          <w:sz w:val="24"/>
          <w:szCs w:val="24"/>
        </w:rPr>
        <w:t xml:space="preserve"> </w:t>
      </w:r>
      <w:r w:rsidR="0087064B" w:rsidRPr="00487C91">
        <w:rPr>
          <w:rFonts w:ascii="Cambria" w:hAnsi="Cambria" w:cs="Cambria"/>
          <w:sz w:val="24"/>
          <w:szCs w:val="24"/>
        </w:rPr>
        <w:t>Σεπτεμβρίου</w:t>
      </w:r>
      <w:r w:rsidR="00EE042B" w:rsidRPr="00487C91">
        <w:rPr>
          <w:rFonts w:ascii="Cambria" w:hAnsi="Cambria" w:cs="Cambria"/>
          <w:sz w:val="24"/>
          <w:szCs w:val="24"/>
        </w:rPr>
        <w:t xml:space="preserve"> 202</w:t>
      </w:r>
      <w:r w:rsidR="00F70AEF" w:rsidRPr="00487C91">
        <w:rPr>
          <w:rFonts w:ascii="Cambria" w:hAnsi="Cambria" w:cs="Cambria"/>
          <w:sz w:val="24"/>
          <w:szCs w:val="24"/>
        </w:rPr>
        <w:t>6</w:t>
      </w:r>
    </w:p>
    <w:p w:rsidR="00EB10C8" w:rsidRDefault="00EB10C8" w:rsidP="006E09B7">
      <w:pPr>
        <w:spacing w:after="0" w:line="240" w:lineRule="auto"/>
        <w:jc w:val="center"/>
        <w:rPr>
          <w:rFonts w:ascii="Cambria" w:hAnsi="Cambria" w:cs="Cambria"/>
          <w:b/>
          <w:sz w:val="24"/>
          <w:szCs w:val="24"/>
        </w:rPr>
      </w:pPr>
    </w:p>
    <w:p w:rsidR="00F920F5" w:rsidRPr="00487C91" w:rsidRDefault="00EE042B" w:rsidP="006E09B7">
      <w:pPr>
        <w:spacing w:after="0" w:line="240" w:lineRule="auto"/>
        <w:jc w:val="center"/>
        <w:rPr>
          <w:rFonts w:ascii="Cambria" w:hAnsi="Cambria" w:cs="Cambria"/>
          <w:b/>
          <w:sz w:val="24"/>
          <w:szCs w:val="24"/>
        </w:rPr>
      </w:pPr>
      <w:r w:rsidRPr="00487C91">
        <w:rPr>
          <w:rFonts w:ascii="Cambria" w:hAnsi="Cambria" w:cs="Cambria"/>
          <w:b/>
          <w:sz w:val="24"/>
          <w:szCs w:val="24"/>
        </w:rPr>
        <w:t>ΔΕΛΤΙΟ ΤΥΠΟΥ</w:t>
      </w:r>
    </w:p>
    <w:p w:rsidR="00F47D9D" w:rsidRPr="001A150F" w:rsidRDefault="005534A3" w:rsidP="00E54A17">
      <w:pPr>
        <w:pStyle w:val="1"/>
        <w:numPr>
          <w:ilvl w:val="0"/>
          <w:numId w:val="0"/>
        </w:numPr>
        <w:tabs>
          <w:tab w:val="left" w:pos="0"/>
        </w:tabs>
        <w:rPr>
          <w:rFonts w:ascii="Cambria" w:eastAsia="Times New Roman" w:hAnsi="Cambria" w:cs="Segoe UI"/>
          <w:color w:val="222222"/>
          <w:u w:val="none"/>
          <w:shd w:val="clear" w:color="auto" w:fill="FFFFFF"/>
        </w:rPr>
      </w:pPr>
      <w:r w:rsidRPr="00801528">
        <w:rPr>
          <w:rFonts w:ascii="Segoe UI" w:hAnsi="Segoe UI" w:cs="Segoe UI"/>
          <w:color w:val="222222"/>
          <w:sz w:val="19"/>
          <w:szCs w:val="19"/>
          <w:lang w:eastAsia="el-GR"/>
        </w:rPr>
        <w:br/>
      </w:r>
      <w:r w:rsidR="00F47D9D" w:rsidRPr="00883252">
        <w:rPr>
          <w:rFonts w:ascii="Cambria" w:eastAsia="Times New Roman" w:hAnsi="Cambria" w:cs="Segoe UI"/>
          <w:color w:val="222222"/>
          <w:u w:val="none"/>
          <w:shd w:val="clear" w:color="auto" w:fill="FFFFFF"/>
        </w:rPr>
        <w:t>Εντοπισμός αλλοδαπών και σύλληψη του αλλοδαπού διακινητή τους στη Σάμο μετά από καταδίωξη</w:t>
      </w:r>
      <w:r w:rsidR="00F47D9D">
        <w:rPr>
          <w:rFonts w:ascii="Cambria" w:eastAsia="Times New Roman" w:hAnsi="Cambria" w:cs="Segoe UI"/>
          <w:color w:val="222222"/>
          <w:u w:val="none"/>
          <w:shd w:val="clear" w:color="auto" w:fill="FFFFFF"/>
        </w:rPr>
        <w:t xml:space="preserve"> -</w:t>
      </w:r>
      <w:r w:rsidR="00F47D9D" w:rsidRPr="00F47D9D">
        <w:rPr>
          <w:rFonts w:ascii="Cambria" w:eastAsia="Times New Roman" w:hAnsi="Cambria" w:cs="Segoe UI"/>
          <w:color w:val="222222"/>
          <w:u w:val="none"/>
          <w:shd w:val="clear" w:color="auto" w:fill="FFFFFF"/>
        </w:rPr>
        <w:t xml:space="preserve"> </w:t>
      </w:r>
      <w:r w:rsidR="00F47D9D">
        <w:rPr>
          <w:rFonts w:ascii="Cambria" w:eastAsia="Times New Roman" w:hAnsi="Cambria" w:cs="Segoe UI"/>
          <w:color w:val="222222"/>
          <w:u w:val="none"/>
          <w:shd w:val="clear" w:color="auto" w:fill="FFFFFF"/>
        </w:rPr>
        <w:t>Συνέχεια ενημέρωσης αναφορικά με τον εντοπισμό και διάσωση των 45, των 68 και των 36 αλλοδαπών νότια της Ιεράπετρας - Προσάραξη λέμβου στα Νέα Μουδανιά – Σύλληψη αλλοδαπών στη Σαμοθράκη - Διακομιδές ασθενών</w:t>
      </w:r>
    </w:p>
    <w:p w:rsidR="00F47D9D" w:rsidRPr="00883252" w:rsidRDefault="00F47D9D" w:rsidP="00F47D9D">
      <w:pPr>
        <w:spacing w:after="0" w:line="240" w:lineRule="auto"/>
        <w:rPr>
          <w:rFonts w:ascii="Cambria" w:hAnsi="Cambria" w:cs="Segoe UI"/>
          <w:color w:val="222222"/>
          <w:sz w:val="24"/>
          <w:szCs w:val="24"/>
          <w:shd w:val="clear" w:color="auto" w:fill="FFFFFF"/>
        </w:rPr>
      </w:pPr>
    </w:p>
    <w:p w:rsidR="00F47D9D" w:rsidRPr="00883252" w:rsidRDefault="00F47D9D" w:rsidP="00F47D9D">
      <w:pPr>
        <w:spacing w:after="0" w:line="240" w:lineRule="auto"/>
        <w:ind w:firstLine="720"/>
        <w:rPr>
          <w:rFonts w:ascii="Cambria" w:hAnsi="Cambria" w:cs="Segoe UI"/>
          <w:color w:val="222222"/>
          <w:sz w:val="24"/>
          <w:szCs w:val="24"/>
          <w:shd w:val="clear" w:color="auto" w:fill="FFFFFF"/>
        </w:rPr>
      </w:pPr>
      <w:r w:rsidRPr="00883252">
        <w:rPr>
          <w:rFonts w:ascii="Cambria" w:hAnsi="Cambria" w:cs="Segoe UI"/>
          <w:color w:val="222222"/>
          <w:sz w:val="24"/>
          <w:szCs w:val="24"/>
          <w:shd w:val="clear" w:color="auto" w:fill="FFFFFF"/>
        </w:rPr>
        <w:t>Τις πρώτες πρωινές ώρες χθες, Περιπολικό σκάφος Λ.Σ.-ΕΛ.ΑΚΤ. (ΠΛΣ), το οποίο βρισκόταν σε προγραμματισμένη περιπολία, εντόπισε ταχύπλοο (Τ/Χ) σκάφος με αλλοδαπούς επιβαίνοντες να κινείται με μεγάλη ταχύτητα από τις τουρκικές ακτές προς τις βορειοανατολικές ακτές της Σάμου.</w:t>
      </w:r>
    </w:p>
    <w:p w:rsidR="00F47D9D" w:rsidRPr="00883252" w:rsidRDefault="00F47D9D" w:rsidP="00F47D9D">
      <w:pPr>
        <w:spacing w:after="0" w:line="240" w:lineRule="auto"/>
        <w:ind w:firstLine="720"/>
        <w:rPr>
          <w:rFonts w:ascii="Cambria" w:hAnsi="Cambria" w:cs="Segoe UI"/>
          <w:color w:val="222222"/>
          <w:sz w:val="24"/>
          <w:szCs w:val="24"/>
          <w:shd w:val="clear" w:color="auto" w:fill="FFFFFF"/>
        </w:rPr>
      </w:pPr>
      <w:r w:rsidRPr="00883252">
        <w:rPr>
          <w:rFonts w:ascii="Cambria" w:hAnsi="Cambria" w:cs="Segoe UI"/>
          <w:color w:val="222222"/>
          <w:sz w:val="24"/>
          <w:szCs w:val="24"/>
          <w:shd w:val="clear" w:color="auto" w:fill="FFFFFF"/>
        </w:rPr>
        <w:t>Το ΠΛΣ προέβη σε χρήση φωτεινών και ηχητικών σημάτων, στα οποία ο χειριστής του Τ/Χ δεν συμμορφώθηκε. Ακολούθησε καταδίωξη, κατά την οποία ο χειριστής του Τ/Χ προσέγγισε τις νότιες ακτές του ακρωτηρίου «ΠΡΑΣΟ», όπου αποβίβασε τους αλλοδαπούς και ακολούθως επιχείρησε να διαφύγει προς τα έναντι τουρκικά παράλια. Στη συνέχεια πραγματοποιήθηκε εκ νέου καταδίωξη από το ΠΛΣ, κατά την οποία το Τ/Χ σκάφος προσάραξε σε βραχώδες σημείο πλησίον της ακτής «ΜΟΥΡΤΙΑ». Το πλήρωμα του ΠΛΣ, με τη συνδρομή αλιευτικού σκάφους, προσέγγισε το προσαραγμένο Τ/Χ και ακινητοποίησε τον χειριστή του.</w:t>
      </w:r>
    </w:p>
    <w:p w:rsidR="00F47D9D" w:rsidRPr="00883252" w:rsidRDefault="00F47D9D" w:rsidP="00F47D9D">
      <w:pPr>
        <w:spacing w:after="0" w:line="240" w:lineRule="auto"/>
        <w:ind w:firstLine="720"/>
        <w:rPr>
          <w:rFonts w:ascii="Cambria" w:hAnsi="Cambria" w:cs="Segoe UI"/>
          <w:color w:val="222222"/>
          <w:sz w:val="24"/>
          <w:szCs w:val="24"/>
          <w:shd w:val="clear" w:color="auto" w:fill="FFFFFF"/>
        </w:rPr>
      </w:pPr>
      <w:r w:rsidRPr="00883252">
        <w:rPr>
          <w:rFonts w:ascii="Cambria" w:hAnsi="Cambria" w:cs="Segoe UI"/>
          <w:color w:val="222222"/>
          <w:sz w:val="24"/>
          <w:szCs w:val="24"/>
          <w:shd w:val="clear" w:color="auto" w:fill="FFFFFF"/>
        </w:rPr>
        <w:t xml:space="preserve">Παράλληλα, στελέχη της Αστυνομικής Διεύθυνσης Σάμου εντόπισαν στην ευρύτερη χερσαία περιοχή δεκαεννέα (19) αλλοδαπούς (17 άνδρες, 1 γυναίκα και 1 ανήλικο), οι οποίοι μεταφέρθηκαν στην Κλειστή Ελεγχόμενη Δομή (Κ.Ε.Δ.) Σάμου. </w:t>
      </w:r>
      <w:r w:rsidRPr="00883252">
        <w:rPr>
          <w:rFonts w:ascii="Cambria" w:hAnsi="Cambria" w:cs="Segoe UI"/>
          <w:color w:val="222222"/>
          <w:sz w:val="24"/>
          <w:szCs w:val="24"/>
          <w:shd w:val="clear" w:color="FFFFFF" w:fill="FFFFFF"/>
        </w:rPr>
        <w:t>Σύμφωνα</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με</w:t>
      </w:r>
      <w:r>
        <w:rPr>
          <w:rFonts w:ascii="Cambria" w:hAnsi="Cambria" w:cs="Segoe UI"/>
          <w:color w:val="222222"/>
          <w:sz w:val="24"/>
          <w:szCs w:val="24"/>
          <w:shd w:val="clear" w:color="FFFFFF" w:fill="FFFFFF"/>
        </w:rPr>
        <w:t xml:space="preserve"> τους </w:t>
      </w:r>
      <w:r w:rsidRPr="00883252">
        <w:rPr>
          <w:rFonts w:ascii="Cambria" w:hAnsi="Cambria" w:cs="Segoe UI"/>
          <w:color w:val="222222"/>
          <w:sz w:val="24"/>
          <w:szCs w:val="24"/>
          <w:shd w:val="clear" w:color="FFFFFF" w:fill="FFFFFF"/>
        </w:rPr>
        <w:t>αλλοδαπούς,</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κατέβαλαν</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σε</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κύκλωμα</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διακίνησης</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το</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ποσό</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των</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πέντε</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χιλιάδων</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(5.000)</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ευρώ</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έκαστος,</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για</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τη</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μεταφορά</w:t>
      </w:r>
      <w:r>
        <w:rPr>
          <w:rFonts w:ascii="Cambria" w:hAnsi="Cambria" w:cs="Segoe UI"/>
          <w:color w:val="222222"/>
          <w:sz w:val="24"/>
          <w:szCs w:val="24"/>
          <w:shd w:val="clear" w:color="FFFFFF" w:fill="FFFFFF"/>
        </w:rPr>
        <w:t xml:space="preserve"> τους </w:t>
      </w:r>
      <w:r w:rsidRPr="00883252">
        <w:rPr>
          <w:rFonts w:ascii="Cambria" w:hAnsi="Cambria" w:cs="Segoe UI"/>
          <w:color w:val="222222"/>
          <w:sz w:val="24"/>
          <w:szCs w:val="24"/>
          <w:shd w:val="clear" w:color="FFFFFF" w:fill="FFFFFF"/>
        </w:rPr>
        <w:t>στην</w:t>
      </w:r>
      <w:r>
        <w:rPr>
          <w:rFonts w:ascii="Cambria" w:hAnsi="Cambria" w:cs="Segoe UI"/>
          <w:color w:val="222222"/>
          <w:sz w:val="24"/>
          <w:szCs w:val="24"/>
          <w:shd w:val="clear" w:color="FFFFFF" w:fill="FFFFFF"/>
        </w:rPr>
        <w:t xml:space="preserve"> </w:t>
      </w:r>
      <w:r w:rsidRPr="00883252">
        <w:rPr>
          <w:rFonts w:ascii="Cambria" w:hAnsi="Cambria" w:cs="Segoe UI"/>
          <w:color w:val="222222"/>
          <w:sz w:val="24"/>
          <w:szCs w:val="24"/>
          <w:shd w:val="clear" w:color="FFFFFF" w:fill="FFFFFF"/>
        </w:rPr>
        <w:t>Ελλάδα.</w:t>
      </w:r>
    </w:p>
    <w:p w:rsidR="00F47D9D" w:rsidRPr="00883252" w:rsidRDefault="00F47D9D" w:rsidP="00F47D9D">
      <w:pPr>
        <w:spacing w:after="0" w:line="240" w:lineRule="auto"/>
        <w:ind w:firstLine="720"/>
        <w:rPr>
          <w:rFonts w:ascii="Cambria" w:hAnsi="Cambria" w:cs="Segoe UI"/>
          <w:color w:val="222222"/>
          <w:sz w:val="24"/>
          <w:szCs w:val="24"/>
          <w:shd w:val="clear" w:color="auto" w:fill="FFFFFF"/>
        </w:rPr>
      </w:pPr>
      <w:r w:rsidRPr="00883252">
        <w:rPr>
          <w:rFonts w:ascii="Cambria" w:hAnsi="Cambria" w:cs="Segoe UI"/>
          <w:color w:val="222222"/>
          <w:sz w:val="24"/>
          <w:szCs w:val="24"/>
          <w:shd w:val="clear" w:color="auto" w:fill="FFFFFF"/>
        </w:rPr>
        <w:t>Από το Λιμεναρχείο Σάμου, που διενεργεί την προανάκριση, συνελήφθη ο 24χρονος αλλοδαπός χειριστής (υπήκοος Ιράν) για παράβαση του άρθρου 25 παρ. 1 εδ. γ’ του Ν. 5038/2023 («Υποχρεώσεις μεταφορέων - Κυρώσεις»), του άρθρου 83 του Ν. 3386/2005 («Παράνομη είσοδος στη χώρα»), του άρθρου 169 του Π.Κ. («Απείθεια») και του άρθρου 306 του Π.Κ. («Έκθεση»), καθώς αναγνωρίστηκε ως ο διακινητής των υπολοίπων. Από τη Λιμενική Αρχή Σάμου κατασχέθηκαν δύο (02) συσκευές κινητής τηλεφωνίας που βρέθηκαν στην κατοχή του 24χρονου.</w:t>
      </w:r>
    </w:p>
    <w:p w:rsidR="00F47D9D" w:rsidRDefault="00F47D9D" w:rsidP="00F47D9D">
      <w:pPr>
        <w:spacing w:after="0"/>
        <w:rPr>
          <w:rFonts w:ascii="Cambria" w:hAnsi="Cambria"/>
          <w:sz w:val="24"/>
          <w:szCs w:val="24"/>
        </w:rPr>
      </w:pPr>
    </w:p>
    <w:p w:rsidR="001A150F" w:rsidRPr="00F47D9D" w:rsidRDefault="00F47D9D" w:rsidP="00F47D9D">
      <w:pPr>
        <w:spacing w:after="0" w:line="240" w:lineRule="auto"/>
        <w:jc w:val="center"/>
        <w:rPr>
          <w:rFonts w:ascii="Cambria" w:hAnsi="Cambria" w:cs="Segoe UI"/>
          <w:b/>
          <w:color w:val="222222"/>
          <w:sz w:val="24"/>
          <w:szCs w:val="24"/>
          <w:shd w:val="clear" w:color="auto" w:fill="FFFFFF"/>
        </w:rPr>
      </w:pPr>
      <w:r w:rsidRPr="00F47D9D">
        <w:rPr>
          <w:rFonts w:ascii="Cambria" w:hAnsi="Cambria" w:cs="Segoe UI"/>
          <w:b/>
          <w:sz w:val="24"/>
          <w:szCs w:val="24"/>
          <w:shd w:val="clear" w:color="auto" w:fill="FFFFFF"/>
        </w:rPr>
        <w:t>*****</w:t>
      </w:r>
    </w:p>
    <w:p w:rsidR="00F65ED0" w:rsidRPr="00F65ED0" w:rsidRDefault="00F65ED0" w:rsidP="00F65ED0">
      <w:pPr>
        <w:shd w:val="clear" w:color="auto" w:fill="FFFFFF"/>
        <w:suppressAutoHyphens w:val="0"/>
        <w:spacing w:after="0" w:line="240" w:lineRule="auto"/>
        <w:ind w:firstLine="720"/>
        <w:rPr>
          <w:rFonts w:ascii="Cambria" w:eastAsia="Times New Roman" w:hAnsi="Cambria" w:cs="Segoe UI"/>
          <w:color w:val="222222"/>
          <w:sz w:val="24"/>
          <w:szCs w:val="24"/>
          <w:lang w:eastAsia="el-GR"/>
        </w:rPr>
      </w:pPr>
      <w:r w:rsidRPr="00F65ED0">
        <w:rPr>
          <w:rFonts w:ascii="Cambria" w:eastAsia="Times New Roman" w:hAnsi="Cambria" w:cs="Segoe UI"/>
          <w:color w:val="222222"/>
          <w:sz w:val="24"/>
          <w:szCs w:val="24"/>
          <w:u w:val="single"/>
          <w:lang w:eastAsia="el-GR"/>
        </w:rPr>
        <w:t>Συνέχεια ενημέρωσης:</w:t>
      </w:r>
    </w:p>
    <w:p w:rsidR="00F65ED0" w:rsidRDefault="00F65ED0" w:rsidP="00F65ED0">
      <w:pPr>
        <w:shd w:val="clear" w:color="auto" w:fill="FFFFFF"/>
        <w:suppressAutoHyphens w:val="0"/>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r>
      <w:r w:rsidRPr="00F65ED0">
        <w:rPr>
          <w:rFonts w:ascii="Cambria" w:eastAsia="Times New Roman" w:hAnsi="Cambria" w:cs="Segoe UI"/>
          <w:color w:val="222222"/>
          <w:sz w:val="24"/>
          <w:szCs w:val="24"/>
          <w:lang w:eastAsia="el-GR"/>
        </w:rPr>
        <w:t xml:space="preserve">Αναφορικά με τον εντοπισμό και τη διάσωση </w:t>
      </w:r>
      <w:r>
        <w:rPr>
          <w:rFonts w:ascii="Cambria" w:eastAsia="Times New Roman" w:hAnsi="Cambria" w:cs="Segoe UI"/>
          <w:color w:val="222222"/>
          <w:sz w:val="24"/>
          <w:szCs w:val="24"/>
          <w:lang w:eastAsia="el-GR"/>
        </w:rPr>
        <w:t>45</w:t>
      </w:r>
      <w:r w:rsidRPr="00F65ED0">
        <w:rPr>
          <w:rFonts w:ascii="Cambria" w:eastAsia="Times New Roman" w:hAnsi="Cambria" w:cs="Segoe UI"/>
          <w:color w:val="222222"/>
          <w:sz w:val="24"/>
          <w:szCs w:val="24"/>
          <w:lang w:eastAsia="el-GR"/>
        </w:rPr>
        <w:t xml:space="preserve"> αλλοδαπών επιβαινόντων από </w:t>
      </w:r>
      <w:r>
        <w:rPr>
          <w:rFonts w:ascii="Cambria" w:eastAsia="Times New Roman" w:hAnsi="Cambria" w:cs="Segoe UI"/>
          <w:color w:val="222222"/>
          <w:sz w:val="24"/>
          <w:szCs w:val="24"/>
          <w:lang w:eastAsia="el-GR"/>
        </w:rPr>
        <w:t>λέμβο</w:t>
      </w:r>
      <w:r w:rsidRPr="00F65ED0">
        <w:rPr>
          <w:rFonts w:ascii="Cambria" w:eastAsia="Times New Roman" w:hAnsi="Cambria" w:cs="Segoe UI"/>
          <w:color w:val="222222"/>
          <w:sz w:val="24"/>
          <w:szCs w:val="24"/>
          <w:lang w:eastAsia="el-GR"/>
        </w:rPr>
        <w:t xml:space="preserve"> σε δυσχερή θέση, στη θαλάσσια περιοχή </w:t>
      </w:r>
      <w:r>
        <w:rPr>
          <w:rFonts w:ascii="Cambria" w:eastAsia="Times New Roman" w:hAnsi="Cambria" w:cs="Segoe UI"/>
          <w:color w:val="222222"/>
          <w:sz w:val="24"/>
          <w:szCs w:val="24"/>
          <w:lang w:eastAsia="el-GR"/>
        </w:rPr>
        <w:t xml:space="preserve">νότια </w:t>
      </w:r>
      <w:r w:rsidRPr="00F65ED0">
        <w:rPr>
          <w:rFonts w:ascii="Cambria" w:eastAsia="Times New Roman" w:hAnsi="Cambria" w:cs="Segoe UI"/>
          <w:color w:val="222222"/>
          <w:sz w:val="24"/>
          <w:szCs w:val="24"/>
          <w:lang w:eastAsia="el-GR"/>
        </w:rPr>
        <w:t xml:space="preserve">της Ιεράπετρας τις </w:t>
      </w:r>
      <w:r>
        <w:rPr>
          <w:rFonts w:ascii="Cambria" w:eastAsia="Times New Roman" w:hAnsi="Cambria" w:cs="Segoe UI"/>
          <w:color w:val="222222"/>
          <w:sz w:val="24"/>
          <w:szCs w:val="24"/>
          <w:lang w:eastAsia="el-GR"/>
        </w:rPr>
        <w:t xml:space="preserve">μεσημβρινές ώρες την 11.09.2026, </w:t>
      </w:r>
      <w:r w:rsidRPr="00F65ED0">
        <w:rPr>
          <w:rFonts w:ascii="Cambria" w:eastAsia="Times New Roman" w:hAnsi="Cambria" w:cs="Segoe UI"/>
          <w:color w:val="222222"/>
          <w:sz w:val="24"/>
          <w:szCs w:val="24"/>
          <w:lang w:eastAsia="el-GR"/>
        </w:rPr>
        <w:t>συνελήφθη ένας 1</w:t>
      </w:r>
      <w:r>
        <w:rPr>
          <w:rFonts w:ascii="Cambria" w:eastAsia="Times New Roman" w:hAnsi="Cambria" w:cs="Segoe UI"/>
          <w:color w:val="222222"/>
          <w:sz w:val="24"/>
          <w:szCs w:val="24"/>
          <w:lang w:eastAsia="el-GR"/>
        </w:rPr>
        <w:t>6</w:t>
      </w:r>
      <w:r w:rsidRPr="00F65ED0">
        <w:rPr>
          <w:rFonts w:ascii="Cambria" w:eastAsia="Times New Roman" w:hAnsi="Cambria" w:cs="Segoe UI"/>
          <w:color w:val="222222"/>
          <w:sz w:val="24"/>
          <w:szCs w:val="24"/>
          <w:lang w:eastAsia="el-GR"/>
        </w:rPr>
        <w:t>χρονος αλλοδαπός (υπήκοος Ν. Σουδάν), για παράβαση του Ν.3386/2005 «Παράνομη είσοδος στη χώρα», του Ν.5038/23 «Διευκόλυνση» και του άρθρου 306 του Π.Κ. «Έκθεση», καθώς αναγνωρίστηκε από τους υπόλοιπους ως ο διακινητής που τους μετέφερε από το Τομπρούκ της Λιβύης στην Ελλάδα.</w:t>
      </w:r>
    </w:p>
    <w:p w:rsidR="008F44D8" w:rsidRDefault="008F44D8" w:rsidP="00F65ED0">
      <w:pPr>
        <w:shd w:val="clear" w:color="auto" w:fill="FFFFFF"/>
        <w:suppressAutoHyphens w:val="0"/>
        <w:spacing w:after="0" w:line="240" w:lineRule="auto"/>
        <w:rPr>
          <w:rFonts w:ascii="Cambria" w:eastAsia="Times New Roman" w:hAnsi="Cambria" w:cs="Segoe UI"/>
          <w:color w:val="222222"/>
          <w:sz w:val="24"/>
          <w:szCs w:val="24"/>
          <w:lang w:eastAsia="el-GR"/>
        </w:rPr>
      </w:pPr>
    </w:p>
    <w:p w:rsidR="000310A3" w:rsidRPr="000310A3" w:rsidRDefault="000310A3" w:rsidP="00F65ED0">
      <w:pPr>
        <w:shd w:val="clear" w:color="auto" w:fill="FFFFFF"/>
        <w:suppressAutoHyphens w:val="0"/>
        <w:spacing w:after="0" w:line="240" w:lineRule="auto"/>
        <w:rPr>
          <w:rFonts w:ascii="Cambria" w:eastAsia="Times New Roman" w:hAnsi="Cambria" w:cs="Segoe UI"/>
          <w:color w:val="222222"/>
          <w:sz w:val="24"/>
          <w:szCs w:val="24"/>
          <w:u w:val="single"/>
          <w:lang w:eastAsia="el-GR"/>
        </w:rPr>
      </w:pPr>
      <w:r>
        <w:rPr>
          <w:rFonts w:ascii="Cambria" w:eastAsia="Times New Roman" w:hAnsi="Cambria" w:cs="Segoe UI"/>
          <w:color w:val="222222"/>
          <w:sz w:val="24"/>
          <w:szCs w:val="24"/>
          <w:lang w:eastAsia="el-GR"/>
        </w:rPr>
        <w:lastRenderedPageBreak/>
        <w:tab/>
      </w:r>
      <w:r w:rsidRPr="000310A3">
        <w:rPr>
          <w:rFonts w:ascii="Cambria" w:eastAsia="Times New Roman" w:hAnsi="Cambria" w:cs="Segoe UI"/>
          <w:color w:val="222222"/>
          <w:sz w:val="24"/>
          <w:szCs w:val="24"/>
          <w:u w:val="single"/>
          <w:lang w:eastAsia="el-GR"/>
        </w:rPr>
        <w:t>Επίσης:</w:t>
      </w:r>
    </w:p>
    <w:p w:rsidR="000310A3" w:rsidRDefault="000310A3" w:rsidP="000310A3">
      <w:pPr>
        <w:shd w:val="clear" w:color="auto" w:fill="FFFFFF"/>
        <w:suppressAutoHyphens w:val="0"/>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r>
      <w:r w:rsidRPr="00F65ED0">
        <w:rPr>
          <w:rFonts w:ascii="Cambria" w:eastAsia="Times New Roman" w:hAnsi="Cambria" w:cs="Segoe UI"/>
          <w:color w:val="222222"/>
          <w:sz w:val="24"/>
          <w:szCs w:val="24"/>
          <w:lang w:eastAsia="el-GR"/>
        </w:rPr>
        <w:t xml:space="preserve">Αναφορικά με τον εντοπισμό και τη διάσωση </w:t>
      </w:r>
      <w:r>
        <w:rPr>
          <w:rFonts w:ascii="Cambria" w:eastAsia="Times New Roman" w:hAnsi="Cambria" w:cs="Segoe UI"/>
          <w:color w:val="222222"/>
          <w:sz w:val="24"/>
          <w:szCs w:val="24"/>
          <w:lang w:eastAsia="el-GR"/>
        </w:rPr>
        <w:t>68</w:t>
      </w:r>
      <w:r w:rsidRPr="00F65ED0">
        <w:rPr>
          <w:rFonts w:ascii="Cambria" w:eastAsia="Times New Roman" w:hAnsi="Cambria" w:cs="Segoe UI"/>
          <w:color w:val="222222"/>
          <w:sz w:val="24"/>
          <w:szCs w:val="24"/>
          <w:lang w:eastAsia="el-GR"/>
        </w:rPr>
        <w:t xml:space="preserve"> αλλοδαπών επιβαινόντων από </w:t>
      </w:r>
      <w:r>
        <w:rPr>
          <w:rFonts w:ascii="Cambria" w:eastAsia="Times New Roman" w:hAnsi="Cambria" w:cs="Segoe UI"/>
          <w:color w:val="222222"/>
          <w:sz w:val="24"/>
          <w:szCs w:val="24"/>
          <w:lang w:eastAsia="el-GR"/>
        </w:rPr>
        <w:t>λέμβο</w:t>
      </w:r>
      <w:r w:rsidRPr="00F65ED0">
        <w:rPr>
          <w:rFonts w:ascii="Cambria" w:eastAsia="Times New Roman" w:hAnsi="Cambria" w:cs="Segoe UI"/>
          <w:color w:val="222222"/>
          <w:sz w:val="24"/>
          <w:szCs w:val="24"/>
          <w:lang w:eastAsia="el-GR"/>
        </w:rPr>
        <w:t xml:space="preserve"> σε δυσχερή θέση, στη θαλάσσια περιοχή </w:t>
      </w:r>
      <w:r>
        <w:rPr>
          <w:rFonts w:ascii="Cambria" w:eastAsia="Times New Roman" w:hAnsi="Cambria" w:cs="Segoe UI"/>
          <w:color w:val="222222"/>
          <w:sz w:val="24"/>
          <w:szCs w:val="24"/>
          <w:lang w:eastAsia="el-GR"/>
        </w:rPr>
        <w:t xml:space="preserve">νότια </w:t>
      </w:r>
      <w:r w:rsidRPr="00F65ED0">
        <w:rPr>
          <w:rFonts w:ascii="Cambria" w:eastAsia="Times New Roman" w:hAnsi="Cambria" w:cs="Segoe UI"/>
          <w:color w:val="222222"/>
          <w:sz w:val="24"/>
          <w:szCs w:val="24"/>
          <w:lang w:eastAsia="el-GR"/>
        </w:rPr>
        <w:t xml:space="preserve">της Ιεράπετρας τις </w:t>
      </w:r>
      <w:r>
        <w:rPr>
          <w:rFonts w:ascii="Cambria" w:eastAsia="Times New Roman" w:hAnsi="Cambria" w:cs="Segoe UI"/>
          <w:color w:val="222222"/>
          <w:sz w:val="24"/>
          <w:szCs w:val="24"/>
          <w:lang w:eastAsia="el-GR"/>
        </w:rPr>
        <w:t xml:space="preserve">μεσημβρινές ώρες την 11.09.2026, </w:t>
      </w:r>
      <w:r w:rsidRPr="00F65ED0">
        <w:rPr>
          <w:rFonts w:ascii="Cambria" w:eastAsia="Times New Roman" w:hAnsi="Cambria" w:cs="Segoe UI"/>
          <w:color w:val="222222"/>
          <w:sz w:val="24"/>
          <w:szCs w:val="24"/>
          <w:lang w:eastAsia="el-GR"/>
        </w:rPr>
        <w:t>συνελήφθη ένας 1</w:t>
      </w:r>
      <w:r>
        <w:rPr>
          <w:rFonts w:ascii="Cambria" w:eastAsia="Times New Roman" w:hAnsi="Cambria" w:cs="Segoe UI"/>
          <w:color w:val="222222"/>
          <w:sz w:val="24"/>
          <w:szCs w:val="24"/>
          <w:lang w:eastAsia="el-GR"/>
        </w:rPr>
        <w:t>5</w:t>
      </w:r>
      <w:r w:rsidRPr="00F65ED0">
        <w:rPr>
          <w:rFonts w:ascii="Cambria" w:eastAsia="Times New Roman" w:hAnsi="Cambria" w:cs="Segoe UI"/>
          <w:color w:val="222222"/>
          <w:sz w:val="24"/>
          <w:szCs w:val="24"/>
          <w:lang w:eastAsia="el-GR"/>
        </w:rPr>
        <w:t>χρονος αλλοδαπός (υπήκοος Ν. Σουδάν), για παράβαση του Ν.3386/2005 «Παράνομη είσοδος στη χώρα», του Ν.5038/23 «Διευκόλυνση» και του άρθρου 306 του Π.Κ. «Έκθεση», καθώς αναγνωρίστηκε από τους υπόλοιπους ως ο διακινητής που τους μετέφερε από το Τομπρούκ της Λιβύης στην Ελλάδα.</w:t>
      </w:r>
    </w:p>
    <w:p w:rsidR="008F44D8" w:rsidRDefault="008F44D8" w:rsidP="000310A3">
      <w:pPr>
        <w:shd w:val="clear" w:color="auto" w:fill="FFFFFF"/>
        <w:suppressAutoHyphens w:val="0"/>
        <w:spacing w:after="0" w:line="240" w:lineRule="auto"/>
        <w:rPr>
          <w:rFonts w:ascii="Cambria" w:eastAsia="Times New Roman" w:hAnsi="Cambria" w:cs="Segoe UI"/>
          <w:color w:val="222222"/>
          <w:sz w:val="24"/>
          <w:szCs w:val="24"/>
          <w:lang w:eastAsia="el-GR"/>
        </w:rPr>
      </w:pPr>
    </w:p>
    <w:p w:rsidR="00C821E5" w:rsidRPr="000310A3" w:rsidRDefault="00C821E5" w:rsidP="00C821E5">
      <w:pPr>
        <w:shd w:val="clear" w:color="auto" w:fill="FFFFFF"/>
        <w:suppressAutoHyphens w:val="0"/>
        <w:spacing w:after="0" w:line="240" w:lineRule="auto"/>
        <w:ind w:firstLine="720"/>
        <w:rPr>
          <w:rFonts w:ascii="Cambria" w:eastAsia="Times New Roman" w:hAnsi="Cambria" w:cs="Segoe UI"/>
          <w:color w:val="222222"/>
          <w:sz w:val="24"/>
          <w:szCs w:val="24"/>
          <w:u w:val="single"/>
          <w:lang w:eastAsia="el-GR"/>
        </w:rPr>
      </w:pPr>
      <w:r w:rsidRPr="000310A3">
        <w:rPr>
          <w:rFonts w:ascii="Cambria" w:eastAsia="Times New Roman" w:hAnsi="Cambria" w:cs="Segoe UI"/>
          <w:color w:val="222222"/>
          <w:sz w:val="24"/>
          <w:szCs w:val="24"/>
          <w:u w:val="single"/>
          <w:lang w:eastAsia="el-GR"/>
        </w:rPr>
        <w:t>Επίσης:</w:t>
      </w:r>
    </w:p>
    <w:p w:rsidR="00C821E5" w:rsidRDefault="00C821E5" w:rsidP="00C821E5">
      <w:pPr>
        <w:shd w:val="clear" w:color="auto" w:fill="FFFFFF"/>
        <w:suppressAutoHyphens w:val="0"/>
        <w:spacing w:after="0" w:line="240" w:lineRule="auto"/>
        <w:rPr>
          <w:rFonts w:ascii="Cambria" w:hAnsi="Cambria" w:cs="Segoe UI"/>
          <w:color w:val="222222"/>
          <w:sz w:val="24"/>
          <w:szCs w:val="24"/>
          <w:shd w:val="clear" w:color="auto" w:fill="FFFFFF"/>
        </w:rPr>
      </w:pPr>
      <w:r>
        <w:rPr>
          <w:rFonts w:ascii="Cambria" w:eastAsia="Times New Roman" w:hAnsi="Cambria" w:cs="Segoe UI"/>
          <w:color w:val="222222"/>
          <w:sz w:val="24"/>
          <w:szCs w:val="24"/>
          <w:lang w:eastAsia="el-GR"/>
        </w:rPr>
        <w:tab/>
      </w:r>
      <w:r w:rsidRPr="00F65ED0">
        <w:rPr>
          <w:rFonts w:ascii="Cambria" w:eastAsia="Times New Roman" w:hAnsi="Cambria" w:cs="Segoe UI"/>
          <w:color w:val="222222"/>
          <w:sz w:val="24"/>
          <w:szCs w:val="24"/>
          <w:lang w:eastAsia="el-GR"/>
        </w:rPr>
        <w:t xml:space="preserve">Αναφορικά με τον εντοπισμό και τη διάσωση </w:t>
      </w:r>
      <w:r>
        <w:rPr>
          <w:rFonts w:ascii="Cambria" w:eastAsia="Times New Roman" w:hAnsi="Cambria" w:cs="Segoe UI"/>
          <w:color w:val="222222"/>
          <w:sz w:val="24"/>
          <w:szCs w:val="24"/>
          <w:lang w:eastAsia="el-GR"/>
        </w:rPr>
        <w:t>36</w:t>
      </w:r>
      <w:r w:rsidRPr="00F65ED0">
        <w:rPr>
          <w:rFonts w:ascii="Cambria" w:eastAsia="Times New Roman" w:hAnsi="Cambria" w:cs="Segoe UI"/>
          <w:color w:val="222222"/>
          <w:sz w:val="24"/>
          <w:szCs w:val="24"/>
          <w:lang w:eastAsia="el-GR"/>
        </w:rPr>
        <w:t xml:space="preserve"> αλλοδαπών επιβαινόντων από </w:t>
      </w:r>
      <w:r>
        <w:rPr>
          <w:rFonts w:ascii="Cambria" w:eastAsia="Times New Roman" w:hAnsi="Cambria" w:cs="Segoe UI"/>
          <w:color w:val="222222"/>
          <w:sz w:val="24"/>
          <w:szCs w:val="24"/>
          <w:lang w:eastAsia="el-GR"/>
        </w:rPr>
        <w:t>λέμβο</w:t>
      </w:r>
      <w:r w:rsidRPr="00F65ED0">
        <w:rPr>
          <w:rFonts w:ascii="Cambria" w:eastAsia="Times New Roman" w:hAnsi="Cambria" w:cs="Segoe UI"/>
          <w:color w:val="222222"/>
          <w:sz w:val="24"/>
          <w:szCs w:val="24"/>
          <w:lang w:eastAsia="el-GR"/>
        </w:rPr>
        <w:t xml:space="preserve"> σε δυσχερή θέση, στη θαλάσσια περιοχή </w:t>
      </w:r>
      <w:r>
        <w:rPr>
          <w:rFonts w:ascii="Cambria" w:eastAsia="Times New Roman" w:hAnsi="Cambria" w:cs="Segoe UI"/>
          <w:color w:val="222222"/>
          <w:sz w:val="24"/>
          <w:szCs w:val="24"/>
          <w:lang w:eastAsia="el-GR"/>
        </w:rPr>
        <w:t xml:space="preserve">νότια </w:t>
      </w:r>
      <w:r w:rsidRPr="00F65ED0">
        <w:rPr>
          <w:rFonts w:ascii="Cambria" w:eastAsia="Times New Roman" w:hAnsi="Cambria" w:cs="Segoe UI"/>
          <w:color w:val="222222"/>
          <w:sz w:val="24"/>
          <w:szCs w:val="24"/>
          <w:lang w:eastAsia="el-GR"/>
        </w:rPr>
        <w:t xml:space="preserve">της Ιεράπετρας τις </w:t>
      </w:r>
      <w:r>
        <w:rPr>
          <w:rFonts w:ascii="Cambria" w:eastAsia="Times New Roman" w:hAnsi="Cambria" w:cs="Segoe UI"/>
          <w:color w:val="222222"/>
          <w:sz w:val="24"/>
          <w:szCs w:val="24"/>
          <w:lang w:eastAsia="el-GR"/>
        </w:rPr>
        <w:t xml:space="preserve">μεσημβρινές ώρες την 11.09.2026, </w:t>
      </w:r>
      <w:r w:rsidRPr="00F65ED0">
        <w:rPr>
          <w:rFonts w:ascii="Cambria" w:eastAsia="Times New Roman" w:hAnsi="Cambria" w:cs="Segoe UI"/>
          <w:color w:val="222222"/>
          <w:sz w:val="24"/>
          <w:szCs w:val="24"/>
          <w:lang w:eastAsia="el-GR"/>
        </w:rPr>
        <w:t>συνελήφθη ένας 1</w:t>
      </w:r>
      <w:r>
        <w:rPr>
          <w:rFonts w:ascii="Cambria" w:eastAsia="Times New Roman" w:hAnsi="Cambria" w:cs="Segoe UI"/>
          <w:color w:val="222222"/>
          <w:sz w:val="24"/>
          <w:szCs w:val="24"/>
          <w:lang w:eastAsia="el-GR"/>
        </w:rPr>
        <w:t>6</w:t>
      </w:r>
      <w:r w:rsidRPr="00F65ED0">
        <w:rPr>
          <w:rFonts w:ascii="Cambria" w:eastAsia="Times New Roman" w:hAnsi="Cambria" w:cs="Segoe UI"/>
          <w:color w:val="222222"/>
          <w:sz w:val="24"/>
          <w:szCs w:val="24"/>
          <w:lang w:eastAsia="el-GR"/>
        </w:rPr>
        <w:t>χρονος αλλοδαπός (υπήκοος Ν. Σουδάν), για παράβαση του Ν.3386/2005 «Παράνομη είσοδος στη χώρα», του Ν.5038/23 «Διευκόλυνση» και του άρθρου 306 του Π.Κ. «Έκθεση», καθώς αναγνωρίστηκε από τους υπόλοιπους ως ο διακινητής που τους μετέφερε από το Τομπρούκ της Λιβύης στην Ελλάδα.</w:t>
      </w:r>
    </w:p>
    <w:p w:rsidR="00F65ED0" w:rsidRDefault="00F65ED0" w:rsidP="00F65ED0">
      <w:pPr>
        <w:spacing w:after="0" w:line="240" w:lineRule="auto"/>
        <w:rPr>
          <w:rFonts w:ascii="Cambria" w:hAnsi="Cambria" w:cs="Segoe UI"/>
          <w:color w:val="222222"/>
          <w:sz w:val="24"/>
          <w:szCs w:val="24"/>
          <w:shd w:val="clear" w:color="auto" w:fill="FFFFFF"/>
        </w:rPr>
      </w:pPr>
    </w:p>
    <w:p w:rsidR="00F65ED0" w:rsidRPr="00F47D9D" w:rsidRDefault="00F65ED0" w:rsidP="00F47D9D">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FB1903" w:rsidRDefault="00F65ED0" w:rsidP="00D31FC9">
      <w:pPr>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r w:rsidR="00BB1EEF">
        <w:rPr>
          <w:rFonts w:ascii="Cambria" w:hAnsi="Cambria" w:cs="Segoe UI"/>
          <w:color w:val="222222"/>
          <w:sz w:val="24"/>
          <w:szCs w:val="24"/>
          <w:shd w:val="clear" w:color="auto" w:fill="FFFFFF"/>
        </w:rPr>
        <w:t xml:space="preserve">Τις βραδινές ώρες χθες, </w:t>
      </w:r>
      <w:r>
        <w:rPr>
          <w:rFonts w:ascii="Cambria" w:hAnsi="Cambria" w:cs="Segoe UI"/>
          <w:color w:val="222222"/>
          <w:sz w:val="24"/>
          <w:szCs w:val="24"/>
          <w:shd w:val="clear" w:color="auto" w:fill="FFFFFF"/>
        </w:rPr>
        <w:t>ενημερώθηκε</w:t>
      </w:r>
      <w:r w:rsidR="00BB1EEF">
        <w:rPr>
          <w:rFonts w:ascii="Cambria" w:hAnsi="Cambria" w:cs="Segoe UI"/>
          <w:color w:val="222222"/>
          <w:sz w:val="24"/>
          <w:szCs w:val="24"/>
          <w:shd w:val="clear" w:color="auto" w:fill="FFFFFF"/>
        </w:rPr>
        <w:t xml:space="preserve"> η Λιμενική Αρχή των Νέων Μουδανι</w:t>
      </w:r>
      <w:r w:rsidR="008F44D8">
        <w:rPr>
          <w:rFonts w:ascii="Cambria" w:hAnsi="Cambria" w:cs="Segoe UI"/>
          <w:color w:val="222222"/>
          <w:sz w:val="24"/>
          <w:szCs w:val="24"/>
          <w:shd w:val="clear" w:color="auto" w:fill="FFFFFF"/>
        </w:rPr>
        <w:t>ών για περιστατικό</w:t>
      </w:r>
      <w:r w:rsidR="00BB1EEF">
        <w:rPr>
          <w:rFonts w:ascii="Cambria" w:hAnsi="Cambria" w:cs="Segoe UI"/>
          <w:color w:val="222222"/>
          <w:sz w:val="24"/>
          <w:szCs w:val="24"/>
          <w:shd w:val="clear" w:color="auto" w:fill="FFFFFF"/>
        </w:rPr>
        <w:t xml:space="preserve"> προσάραξη σε αβαθή μία</w:t>
      </w:r>
      <w:r w:rsidR="008F44D8">
        <w:rPr>
          <w:rFonts w:ascii="Cambria" w:hAnsi="Cambria" w:cs="Segoe UI"/>
          <w:color w:val="222222"/>
          <w:sz w:val="24"/>
          <w:szCs w:val="24"/>
          <w:shd w:val="clear" w:color="auto" w:fill="FFFFFF"/>
        </w:rPr>
        <w:t>ς</w:t>
      </w:r>
      <w:r w:rsidR="00BB1EEF">
        <w:rPr>
          <w:rFonts w:ascii="Cambria" w:hAnsi="Cambria" w:cs="Segoe UI"/>
          <w:color w:val="222222"/>
          <w:sz w:val="24"/>
          <w:szCs w:val="24"/>
          <w:shd w:val="clear" w:color="auto" w:fill="FFFFFF"/>
        </w:rPr>
        <w:t xml:space="preserve"> λέμβου σημαίας </w:t>
      </w:r>
      <w:r>
        <w:rPr>
          <w:rFonts w:ascii="Cambria" w:hAnsi="Cambria" w:cs="Segoe UI"/>
          <w:color w:val="222222"/>
          <w:sz w:val="24"/>
          <w:szCs w:val="24"/>
          <w:shd w:val="clear" w:color="auto" w:fill="FFFFFF"/>
        </w:rPr>
        <w:t>Σουηδίας</w:t>
      </w:r>
      <w:r w:rsidR="00BB1EEF">
        <w:rPr>
          <w:rFonts w:ascii="Cambria" w:hAnsi="Cambria" w:cs="Segoe UI"/>
          <w:color w:val="222222"/>
          <w:sz w:val="24"/>
          <w:szCs w:val="24"/>
          <w:shd w:val="clear" w:color="auto" w:fill="FFFFFF"/>
        </w:rPr>
        <w:t>, μ</w:t>
      </w:r>
      <w:r>
        <w:rPr>
          <w:rFonts w:ascii="Cambria" w:hAnsi="Cambria" w:cs="Segoe UI"/>
          <w:color w:val="222222"/>
          <w:sz w:val="24"/>
          <w:szCs w:val="24"/>
          <w:shd w:val="clear" w:color="auto" w:fill="FFFFFF"/>
        </w:rPr>
        <w:t xml:space="preserve">ε έναν αλλοδαπό (υπήκοο Σουηδίας) επιβαίνοντα, </w:t>
      </w:r>
      <w:r w:rsidR="00BB1EEF">
        <w:rPr>
          <w:rFonts w:ascii="Cambria" w:hAnsi="Cambria" w:cs="Segoe UI"/>
          <w:color w:val="222222"/>
          <w:sz w:val="24"/>
          <w:szCs w:val="24"/>
          <w:shd w:val="clear" w:color="auto" w:fill="FFFFFF"/>
        </w:rPr>
        <w:t xml:space="preserve">στη </w:t>
      </w:r>
      <w:r>
        <w:rPr>
          <w:rFonts w:ascii="Cambria" w:hAnsi="Cambria" w:cs="Segoe UI"/>
          <w:color w:val="222222"/>
          <w:sz w:val="24"/>
          <w:szCs w:val="24"/>
          <w:shd w:val="clear" w:color="auto" w:fill="FFFFFF"/>
        </w:rPr>
        <w:t>θαλάσσια περιοχή</w:t>
      </w:r>
      <w:r w:rsidR="00BB1EEF">
        <w:rPr>
          <w:rFonts w:ascii="Cambria" w:hAnsi="Cambria" w:cs="Segoe UI"/>
          <w:color w:val="222222"/>
          <w:sz w:val="24"/>
          <w:szCs w:val="24"/>
          <w:shd w:val="clear" w:color="auto" w:fill="FFFFFF"/>
        </w:rPr>
        <w:t xml:space="preserve"> </w:t>
      </w:r>
      <w:r w:rsidR="005330C2">
        <w:rPr>
          <w:rFonts w:ascii="Cambria" w:hAnsi="Cambria" w:cs="Segoe UI"/>
          <w:color w:val="222222"/>
          <w:sz w:val="24"/>
          <w:szCs w:val="24"/>
          <w:shd w:val="clear" w:color="auto" w:fill="FFFFFF"/>
        </w:rPr>
        <w:t xml:space="preserve">της </w:t>
      </w:r>
      <w:r w:rsidR="00BB1EEF">
        <w:rPr>
          <w:rFonts w:ascii="Cambria" w:hAnsi="Cambria" w:cs="Segoe UI"/>
          <w:color w:val="222222"/>
          <w:sz w:val="24"/>
          <w:szCs w:val="24"/>
          <w:shd w:val="clear" w:color="auto" w:fill="FFFFFF"/>
        </w:rPr>
        <w:t>παραλίας «ΚΥΨΑ»</w:t>
      </w:r>
      <w:r w:rsidR="008F44D8">
        <w:rPr>
          <w:rFonts w:ascii="Cambria" w:hAnsi="Cambria" w:cs="Segoe UI"/>
          <w:color w:val="222222"/>
          <w:sz w:val="24"/>
          <w:szCs w:val="24"/>
          <w:shd w:val="clear" w:color="auto" w:fill="FFFFFF"/>
        </w:rPr>
        <w:t xml:space="preserve"> του Δ</w:t>
      </w:r>
      <w:r w:rsidR="00BB1EEF">
        <w:rPr>
          <w:rFonts w:ascii="Cambria" w:hAnsi="Cambria" w:cs="Segoe UI"/>
          <w:color w:val="222222"/>
          <w:sz w:val="24"/>
          <w:szCs w:val="24"/>
          <w:shd w:val="clear" w:color="auto" w:fill="FFFFFF"/>
        </w:rPr>
        <w:t xml:space="preserve">ήμου Κασσάνδρας. Ο 68χρονος </w:t>
      </w:r>
      <w:r>
        <w:rPr>
          <w:rFonts w:ascii="Cambria" w:hAnsi="Cambria" w:cs="Segoe UI"/>
          <w:color w:val="222222"/>
          <w:sz w:val="24"/>
          <w:szCs w:val="24"/>
          <w:shd w:val="clear" w:color="auto" w:fill="FFFFFF"/>
        </w:rPr>
        <w:t>επιβαίνοντας</w:t>
      </w:r>
      <w:r w:rsidR="00BB1EEF">
        <w:rPr>
          <w:rFonts w:ascii="Cambria" w:hAnsi="Cambria" w:cs="Segoe UI"/>
          <w:color w:val="222222"/>
          <w:sz w:val="24"/>
          <w:szCs w:val="24"/>
          <w:shd w:val="clear" w:color="auto" w:fill="FFFFFF"/>
        </w:rPr>
        <w:t xml:space="preserve"> εξήλθε στην ακτή με ιδίες δυνάμεις, καλά στην</w:t>
      </w:r>
      <w:r>
        <w:rPr>
          <w:rFonts w:ascii="Cambria" w:hAnsi="Cambria" w:cs="Segoe UI"/>
          <w:color w:val="222222"/>
          <w:sz w:val="24"/>
          <w:szCs w:val="24"/>
          <w:shd w:val="clear" w:color="auto" w:fill="FFFFFF"/>
        </w:rPr>
        <w:t xml:space="preserve"> υγεία του, ενώ η λέμβος προσδέ</w:t>
      </w:r>
      <w:r w:rsidR="00BB1EEF">
        <w:rPr>
          <w:rFonts w:ascii="Cambria" w:hAnsi="Cambria" w:cs="Segoe UI"/>
          <w:color w:val="222222"/>
          <w:sz w:val="24"/>
          <w:szCs w:val="24"/>
          <w:shd w:val="clear" w:color="auto" w:fill="FFFFFF"/>
        </w:rPr>
        <w:t xml:space="preserve">θηκε με ασφάλεια σε παρακείμενη </w:t>
      </w:r>
      <w:r>
        <w:rPr>
          <w:rFonts w:ascii="Cambria" w:hAnsi="Cambria" w:cs="Segoe UI"/>
          <w:color w:val="222222"/>
          <w:sz w:val="24"/>
          <w:szCs w:val="24"/>
          <w:shd w:val="clear" w:color="auto" w:fill="FFFFFF"/>
        </w:rPr>
        <w:t>πλωτή</w:t>
      </w:r>
      <w:r w:rsidR="00BB1EEF">
        <w:rPr>
          <w:rFonts w:ascii="Cambria" w:hAnsi="Cambria" w:cs="Segoe UI"/>
          <w:color w:val="222222"/>
          <w:sz w:val="24"/>
          <w:szCs w:val="24"/>
          <w:shd w:val="clear" w:color="auto" w:fill="FFFFFF"/>
        </w:rPr>
        <w:t xml:space="preserve"> εξέδρα. Από το Β΄</w:t>
      </w:r>
      <w:r>
        <w:rPr>
          <w:rFonts w:ascii="Cambria" w:hAnsi="Cambria" w:cs="Segoe UI"/>
          <w:color w:val="222222"/>
          <w:sz w:val="24"/>
          <w:szCs w:val="24"/>
          <w:shd w:val="clear" w:color="auto" w:fill="FFFFFF"/>
        </w:rPr>
        <w:t xml:space="preserve"> </w:t>
      </w:r>
      <w:r w:rsidR="00BB1EEF">
        <w:rPr>
          <w:rFonts w:ascii="Cambria" w:hAnsi="Cambria" w:cs="Segoe UI"/>
          <w:color w:val="222222"/>
          <w:sz w:val="24"/>
          <w:szCs w:val="24"/>
          <w:shd w:val="clear" w:color="auto" w:fill="FFFFFF"/>
        </w:rPr>
        <w:t>Λιμενικό Τμήμα Νέων Μουδανίων</w:t>
      </w:r>
      <w:r>
        <w:rPr>
          <w:rFonts w:ascii="Cambria" w:hAnsi="Cambria" w:cs="Segoe UI"/>
          <w:color w:val="222222"/>
          <w:sz w:val="24"/>
          <w:szCs w:val="24"/>
          <w:shd w:val="clear" w:color="auto" w:fill="FFFFFF"/>
        </w:rPr>
        <w:t xml:space="preserve"> του Κεντρικού Λιμεναρχείου Θεσσαλονίκης</w:t>
      </w:r>
      <w:r w:rsidR="00C804A0">
        <w:rPr>
          <w:rFonts w:ascii="Cambria" w:hAnsi="Cambria" w:cs="Segoe UI"/>
          <w:color w:val="222222"/>
          <w:sz w:val="24"/>
          <w:szCs w:val="24"/>
          <w:shd w:val="clear" w:color="auto" w:fill="FFFFFF"/>
        </w:rPr>
        <w:t xml:space="preserve"> που διενεργεί την προανάκριση</w:t>
      </w:r>
      <w:r w:rsidR="00BB1EEF">
        <w:rPr>
          <w:rFonts w:ascii="Cambria" w:hAnsi="Cambria" w:cs="Segoe UI"/>
          <w:color w:val="222222"/>
          <w:sz w:val="24"/>
          <w:szCs w:val="24"/>
          <w:shd w:val="clear" w:color="auto" w:fill="FFFFFF"/>
        </w:rPr>
        <w:t xml:space="preserve">, απαγορεύτηκε ο </w:t>
      </w:r>
      <w:r>
        <w:rPr>
          <w:rFonts w:ascii="Cambria" w:hAnsi="Cambria" w:cs="Segoe UI"/>
          <w:color w:val="222222"/>
          <w:sz w:val="24"/>
          <w:szCs w:val="24"/>
          <w:shd w:val="clear" w:color="auto" w:fill="FFFFFF"/>
        </w:rPr>
        <w:t>απόπλους</w:t>
      </w:r>
      <w:r w:rsidR="00BB1EEF">
        <w:rPr>
          <w:rFonts w:ascii="Cambria" w:hAnsi="Cambria" w:cs="Segoe UI"/>
          <w:color w:val="222222"/>
          <w:sz w:val="24"/>
          <w:szCs w:val="24"/>
          <w:shd w:val="clear" w:color="auto" w:fill="FFFFFF"/>
        </w:rPr>
        <w:t xml:space="preserve"> της λέμβου μέχρι </w:t>
      </w:r>
      <w:r>
        <w:rPr>
          <w:rFonts w:ascii="Cambria" w:hAnsi="Cambria" w:cs="Segoe UI"/>
          <w:color w:val="222222"/>
          <w:sz w:val="24"/>
          <w:szCs w:val="24"/>
          <w:shd w:val="clear" w:color="auto" w:fill="FFFFFF"/>
        </w:rPr>
        <w:t>τ</w:t>
      </w:r>
      <w:r w:rsidR="00BB1EEF">
        <w:rPr>
          <w:rFonts w:ascii="Cambria" w:hAnsi="Cambria" w:cs="Segoe UI"/>
          <w:color w:val="222222"/>
          <w:sz w:val="24"/>
          <w:szCs w:val="24"/>
          <w:shd w:val="clear" w:color="auto" w:fill="FFFFFF"/>
        </w:rPr>
        <w:t xml:space="preserve">ην προσκόμιση </w:t>
      </w:r>
      <w:r>
        <w:rPr>
          <w:rFonts w:ascii="Cambria" w:hAnsi="Cambria" w:cs="Segoe UI"/>
          <w:color w:val="222222"/>
          <w:sz w:val="24"/>
          <w:szCs w:val="24"/>
          <w:shd w:val="clear" w:color="auto" w:fill="FFFFFF"/>
        </w:rPr>
        <w:t>βεβαιωτικού</w:t>
      </w:r>
      <w:r w:rsidR="00BB1EEF">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αξιοπλοΐας</w:t>
      </w:r>
      <w:r w:rsidR="008F44D8">
        <w:rPr>
          <w:rFonts w:ascii="Cambria" w:hAnsi="Cambria" w:cs="Segoe UI"/>
          <w:color w:val="222222"/>
          <w:sz w:val="24"/>
          <w:szCs w:val="24"/>
          <w:shd w:val="clear" w:color="auto" w:fill="FFFFFF"/>
        </w:rPr>
        <w:t>, ενώ από το συμβάν δεν παρατηρήθηκε</w:t>
      </w:r>
      <w:r w:rsidR="00BB1EEF">
        <w:rPr>
          <w:rFonts w:ascii="Cambria" w:hAnsi="Cambria" w:cs="Segoe UI"/>
          <w:color w:val="222222"/>
          <w:sz w:val="24"/>
          <w:szCs w:val="24"/>
          <w:shd w:val="clear" w:color="auto" w:fill="FFFFFF"/>
        </w:rPr>
        <w:t xml:space="preserve"> θαλάσσια ρύπανση.</w:t>
      </w:r>
    </w:p>
    <w:p w:rsidR="00BB1EEF" w:rsidRDefault="00BB1EEF" w:rsidP="00D31FC9">
      <w:pPr>
        <w:spacing w:after="0" w:line="240" w:lineRule="auto"/>
        <w:rPr>
          <w:rFonts w:ascii="Cambria" w:hAnsi="Cambria" w:cs="Segoe UI"/>
          <w:color w:val="222222"/>
          <w:sz w:val="24"/>
          <w:szCs w:val="24"/>
          <w:shd w:val="clear" w:color="auto" w:fill="FFFFFF"/>
        </w:rPr>
      </w:pPr>
    </w:p>
    <w:p w:rsidR="00D31FC9" w:rsidRDefault="00FB1903" w:rsidP="00F47D9D">
      <w:pPr>
        <w:spacing w:after="0"/>
        <w:jc w:val="center"/>
        <w:rPr>
          <w:rFonts w:ascii="Cambria" w:hAnsi="Cambria" w:cs="Segoe UI"/>
          <w:b/>
          <w:sz w:val="24"/>
          <w:szCs w:val="24"/>
          <w:shd w:val="clear" w:color="auto" w:fill="FFFFFF"/>
        </w:rPr>
      </w:pPr>
      <w:r w:rsidRPr="008F44D8">
        <w:rPr>
          <w:rFonts w:ascii="Cambria" w:hAnsi="Cambria" w:cs="Segoe UI"/>
          <w:b/>
          <w:sz w:val="24"/>
          <w:szCs w:val="24"/>
          <w:shd w:val="clear" w:color="auto" w:fill="FFFFFF"/>
        </w:rPr>
        <w:t>*****</w:t>
      </w:r>
    </w:p>
    <w:p w:rsidR="00D31FC9" w:rsidRDefault="00D31FC9" w:rsidP="00D31FC9">
      <w:pPr>
        <w:shd w:val="clear" w:color="auto" w:fill="FFFFFF"/>
        <w:suppressAutoHyphens w:val="0"/>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r>
      <w:r w:rsidRPr="00D31FC9">
        <w:rPr>
          <w:rFonts w:ascii="Cambria" w:eastAsia="Times New Roman" w:hAnsi="Cambria" w:cs="Segoe UI"/>
          <w:color w:val="222222"/>
          <w:sz w:val="24"/>
          <w:szCs w:val="24"/>
          <w:lang w:eastAsia="el-GR"/>
        </w:rPr>
        <w:t xml:space="preserve">Τις </w:t>
      </w:r>
      <w:r>
        <w:rPr>
          <w:rFonts w:ascii="Cambria" w:eastAsia="Times New Roman" w:hAnsi="Cambria" w:cs="Segoe UI"/>
          <w:color w:val="222222"/>
          <w:sz w:val="24"/>
          <w:szCs w:val="24"/>
          <w:lang w:eastAsia="el-GR"/>
        </w:rPr>
        <w:t>βραδινές</w:t>
      </w:r>
      <w:r w:rsidRPr="00D31FC9">
        <w:rPr>
          <w:rFonts w:ascii="Cambria" w:eastAsia="Times New Roman" w:hAnsi="Cambria" w:cs="Segoe UI"/>
          <w:color w:val="222222"/>
          <w:sz w:val="24"/>
          <w:szCs w:val="24"/>
          <w:lang w:eastAsia="el-GR"/>
        </w:rPr>
        <w:t xml:space="preserve"> ώρες χθες, συνελήφθη ένας </w:t>
      </w:r>
      <w:r>
        <w:rPr>
          <w:rFonts w:ascii="Cambria" w:eastAsia="Times New Roman" w:hAnsi="Cambria" w:cs="Segoe UI"/>
          <w:color w:val="222222"/>
          <w:sz w:val="24"/>
          <w:szCs w:val="24"/>
          <w:lang w:eastAsia="el-GR"/>
        </w:rPr>
        <w:t>43</w:t>
      </w:r>
      <w:r w:rsidRPr="00D31FC9">
        <w:rPr>
          <w:rFonts w:ascii="Cambria" w:eastAsia="Times New Roman" w:hAnsi="Cambria" w:cs="Segoe UI"/>
          <w:color w:val="222222"/>
          <w:sz w:val="24"/>
          <w:szCs w:val="24"/>
          <w:lang w:eastAsia="el-GR"/>
        </w:rPr>
        <w:t xml:space="preserve">χρονος αλλοδαπός (υπήκοος </w:t>
      </w:r>
      <w:r>
        <w:rPr>
          <w:rFonts w:ascii="Cambria" w:eastAsia="Times New Roman" w:hAnsi="Cambria" w:cs="Segoe UI"/>
          <w:color w:val="222222"/>
          <w:sz w:val="24"/>
          <w:szCs w:val="24"/>
          <w:lang w:eastAsia="el-GR"/>
        </w:rPr>
        <w:t>Ρουμανίας</w:t>
      </w:r>
      <w:r w:rsidRPr="00D31FC9">
        <w:rPr>
          <w:rFonts w:ascii="Cambria" w:eastAsia="Times New Roman" w:hAnsi="Cambria" w:cs="Segoe UI"/>
          <w:color w:val="222222"/>
          <w:sz w:val="24"/>
          <w:szCs w:val="24"/>
          <w:lang w:eastAsia="el-GR"/>
        </w:rPr>
        <w:t>)</w:t>
      </w:r>
      <w:r>
        <w:rPr>
          <w:rFonts w:ascii="Cambria" w:eastAsia="Times New Roman" w:hAnsi="Cambria" w:cs="Segoe UI"/>
          <w:color w:val="222222"/>
          <w:sz w:val="24"/>
          <w:szCs w:val="24"/>
          <w:lang w:eastAsia="el-GR"/>
        </w:rPr>
        <w:t>,</w:t>
      </w:r>
      <w:r w:rsidRPr="00D31FC9">
        <w:rPr>
          <w:rFonts w:ascii="Cambria" w:eastAsia="Times New Roman" w:hAnsi="Cambria" w:cs="Segoe UI"/>
          <w:color w:val="222222"/>
          <w:sz w:val="24"/>
          <w:szCs w:val="24"/>
          <w:lang w:eastAsia="el-GR"/>
        </w:rPr>
        <w:t xml:space="preserve"> από στελέχη του Γραφείου Ασφαλείας </w:t>
      </w:r>
      <w:r>
        <w:rPr>
          <w:rFonts w:ascii="Cambria" w:eastAsia="Times New Roman" w:hAnsi="Cambria" w:cs="Segoe UI"/>
          <w:color w:val="222222"/>
          <w:sz w:val="24"/>
          <w:szCs w:val="24"/>
          <w:lang w:eastAsia="el-GR"/>
        </w:rPr>
        <w:t xml:space="preserve">της Λιμενικής Αρχής Σαμοθράκης σε συνεργασία με </w:t>
      </w:r>
      <w:r w:rsidRPr="00D31FC9">
        <w:rPr>
          <w:rFonts w:ascii="Cambria" w:eastAsia="Times New Roman" w:hAnsi="Cambria" w:cs="Segoe UI"/>
          <w:color w:val="222222"/>
          <w:sz w:val="24"/>
          <w:szCs w:val="24"/>
          <w:lang w:eastAsia="el-GR"/>
        </w:rPr>
        <w:t>στελέχη της Περιφερειακής Ομάδας Δίωξης Ναρκωτικών (ΠΟΔΙΝ/ΛΣ-ΕΛ.ΑΚΤ) του Κεντρικού Λιμεναρχείου Αλεξανδρούπολης</w:t>
      </w:r>
      <w:r w:rsidR="008F44D8">
        <w:rPr>
          <w:rFonts w:ascii="Cambria" w:eastAsia="Times New Roman" w:hAnsi="Cambria" w:cs="Segoe UI"/>
          <w:color w:val="222222"/>
          <w:sz w:val="24"/>
          <w:szCs w:val="24"/>
          <w:lang w:eastAsia="el-GR"/>
        </w:rPr>
        <w:t>,</w:t>
      </w:r>
      <w:r w:rsidRPr="00D31FC9">
        <w:rPr>
          <w:rFonts w:ascii="Cambria" w:eastAsia="Times New Roman" w:hAnsi="Cambria" w:cs="Segoe UI"/>
          <w:color w:val="222222"/>
          <w:sz w:val="24"/>
          <w:szCs w:val="24"/>
          <w:lang w:eastAsia="el-GR"/>
        </w:rPr>
        <w:t xml:space="preserve"> </w:t>
      </w:r>
      <w:r w:rsidR="008F44D8" w:rsidRPr="00D31FC9">
        <w:rPr>
          <w:rFonts w:ascii="Cambria" w:eastAsia="Times New Roman" w:hAnsi="Cambria" w:cs="Segoe UI"/>
          <w:color w:val="222222"/>
          <w:sz w:val="24"/>
          <w:szCs w:val="24"/>
          <w:lang w:eastAsia="el-GR"/>
        </w:rPr>
        <w:t>για παράβαση του Ν. 4139/20</w:t>
      </w:r>
      <w:r w:rsidR="008F44D8">
        <w:rPr>
          <w:rFonts w:ascii="Cambria" w:eastAsia="Times New Roman" w:hAnsi="Cambria" w:cs="Segoe UI"/>
          <w:color w:val="222222"/>
          <w:sz w:val="24"/>
          <w:szCs w:val="24"/>
          <w:lang w:eastAsia="el-GR"/>
        </w:rPr>
        <w:t xml:space="preserve">13 «Περί εξαρτησιογόνων ουσιών». </w:t>
      </w:r>
      <w:r w:rsidRPr="00D31FC9">
        <w:rPr>
          <w:rFonts w:ascii="Cambria" w:eastAsia="Times New Roman" w:hAnsi="Cambria" w:cs="Segoe UI"/>
          <w:color w:val="222222"/>
          <w:sz w:val="24"/>
          <w:szCs w:val="24"/>
          <w:lang w:eastAsia="el-GR"/>
        </w:rPr>
        <w:t xml:space="preserve">Συγκεκριμένα, σε έλεγχο που διενεργήθηκε στον </w:t>
      </w:r>
      <w:r>
        <w:rPr>
          <w:rFonts w:ascii="Cambria" w:eastAsia="Times New Roman" w:hAnsi="Cambria" w:cs="Segoe UI"/>
          <w:color w:val="222222"/>
          <w:sz w:val="24"/>
          <w:szCs w:val="24"/>
          <w:lang w:eastAsia="el-GR"/>
        </w:rPr>
        <w:t>43</w:t>
      </w:r>
      <w:r w:rsidRPr="00D31FC9">
        <w:rPr>
          <w:rFonts w:ascii="Cambria" w:eastAsia="Times New Roman" w:hAnsi="Cambria" w:cs="Segoe UI"/>
          <w:color w:val="222222"/>
          <w:sz w:val="24"/>
          <w:szCs w:val="24"/>
          <w:lang w:eastAsia="el-GR"/>
        </w:rPr>
        <w:t xml:space="preserve">χρονο στη Χερσαία Ζώνη Λιμένα Καμαριώτισσας Σαμοθράκης, εντοπίστηκε να έχει στην κατοχή </w:t>
      </w:r>
      <w:r>
        <w:rPr>
          <w:rFonts w:ascii="Cambria" w:eastAsia="Times New Roman" w:hAnsi="Cambria" w:cs="Segoe UI"/>
          <w:color w:val="222222"/>
          <w:sz w:val="24"/>
          <w:szCs w:val="24"/>
          <w:lang w:eastAsia="el-GR"/>
        </w:rPr>
        <w:t>του μία</w:t>
      </w:r>
      <w:r w:rsidRPr="00D31FC9">
        <w:rPr>
          <w:rFonts w:ascii="Cambria" w:eastAsia="Times New Roman" w:hAnsi="Cambria" w:cs="Segoe UI"/>
          <w:color w:val="222222"/>
          <w:sz w:val="24"/>
          <w:szCs w:val="24"/>
          <w:lang w:eastAsia="el-GR"/>
        </w:rPr>
        <w:t xml:space="preserve"> νάιλον συσκευασί</w:t>
      </w:r>
      <w:r>
        <w:rPr>
          <w:rFonts w:ascii="Cambria" w:eastAsia="Times New Roman" w:hAnsi="Cambria" w:cs="Segoe UI"/>
          <w:color w:val="222222"/>
          <w:sz w:val="24"/>
          <w:szCs w:val="24"/>
          <w:lang w:eastAsia="el-GR"/>
        </w:rPr>
        <w:t>α</w:t>
      </w:r>
      <w:r w:rsidRPr="00D31FC9">
        <w:rPr>
          <w:rFonts w:ascii="Cambria" w:eastAsia="Times New Roman" w:hAnsi="Cambria" w:cs="Segoe UI"/>
          <w:color w:val="222222"/>
          <w:sz w:val="24"/>
          <w:szCs w:val="24"/>
          <w:lang w:eastAsia="el-GR"/>
        </w:rPr>
        <w:t xml:space="preserve"> που περιείχ</w:t>
      </w:r>
      <w:r>
        <w:rPr>
          <w:rFonts w:ascii="Cambria" w:eastAsia="Times New Roman" w:hAnsi="Cambria" w:cs="Segoe UI"/>
          <w:color w:val="222222"/>
          <w:sz w:val="24"/>
          <w:szCs w:val="24"/>
          <w:lang w:eastAsia="el-GR"/>
        </w:rPr>
        <w:t>ε</w:t>
      </w:r>
      <w:r w:rsidRPr="00D31FC9">
        <w:rPr>
          <w:rFonts w:ascii="Cambria" w:eastAsia="Times New Roman" w:hAnsi="Cambria" w:cs="Segoe UI"/>
          <w:color w:val="222222"/>
          <w:sz w:val="24"/>
          <w:szCs w:val="24"/>
          <w:lang w:eastAsia="el-GR"/>
        </w:rPr>
        <w:t xml:space="preserve"> </w:t>
      </w:r>
      <w:r>
        <w:rPr>
          <w:rFonts w:ascii="Cambria" w:eastAsia="Times New Roman" w:hAnsi="Cambria" w:cs="Segoe UI"/>
          <w:color w:val="222222"/>
          <w:sz w:val="24"/>
          <w:szCs w:val="24"/>
          <w:lang w:eastAsia="el-GR"/>
        </w:rPr>
        <w:t xml:space="preserve">ακατέργαστη κάνναβη συνολικού μεικτού βάρους 0,6 γραμμαρίων και έναν πλαστικό τρίφτη με υπολείμματα ακατέργαστης κάνναβης. </w:t>
      </w:r>
    </w:p>
    <w:p w:rsidR="00D31FC9" w:rsidRPr="00D31FC9" w:rsidRDefault="00D31FC9" w:rsidP="00D31FC9">
      <w:pPr>
        <w:shd w:val="clear" w:color="auto" w:fill="FFFFFF"/>
        <w:suppressAutoHyphens w:val="0"/>
        <w:spacing w:after="0" w:line="240" w:lineRule="auto"/>
        <w:rPr>
          <w:rFonts w:ascii="Cambria" w:eastAsia="Times New Roman" w:hAnsi="Cambria" w:cs="Segoe UI"/>
          <w:color w:val="222222"/>
          <w:sz w:val="24"/>
          <w:szCs w:val="24"/>
          <w:u w:val="single"/>
          <w:lang w:eastAsia="el-GR"/>
        </w:rPr>
      </w:pPr>
      <w:r>
        <w:rPr>
          <w:rFonts w:ascii="Cambria" w:eastAsia="Times New Roman" w:hAnsi="Cambria" w:cs="Segoe UI"/>
          <w:color w:val="222222"/>
          <w:sz w:val="24"/>
          <w:szCs w:val="24"/>
          <w:lang w:eastAsia="el-GR"/>
        </w:rPr>
        <w:tab/>
      </w:r>
      <w:r w:rsidRPr="00D31FC9">
        <w:rPr>
          <w:rFonts w:ascii="Cambria" w:eastAsia="Times New Roman" w:hAnsi="Cambria" w:cs="Segoe UI"/>
          <w:color w:val="222222"/>
          <w:sz w:val="24"/>
          <w:szCs w:val="24"/>
          <w:u w:val="single"/>
          <w:lang w:eastAsia="el-GR"/>
        </w:rPr>
        <w:t>Επίσης</w:t>
      </w:r>
      <w:r w:rsidRPr="00F47D9D">
        <w:rPr>
          <w:rFonts w:ascii="Cambria" w:eastAsia="Times New Roman" w:hAnsi="Cambria" w:cs="Segoe UI"/>
          <w:color w:val="222222"/>
          <w:sz w:val="24"/>
          <w:szCs w:val="24"/>
          <w:u w:val="single"/>
          <w:lang w:eastAsia="el-GR"/>
        </w:rPr>
        <w:t>:</w:t>
      </w:r>
    </w:p>
    <w:p w:rsidR="00D31FC9" w:rsidRDefault="00D31FC9" w:rsidP="00D31FC9">
      <w:pPr>
        <w:shd w:val="clear" w:color="auto" w:fill="FFFFFF"/>
        <w:suppressAutoHyphens w:val="0"/>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r>
      <w:r w:rsidRPr="00D31FC9">
        <w:rPr>
          <w:rFonts w:ascii="Cambria" w:eastAsia="Times New Roman" w:hAnsi="Cambria" w:cs="Segoe UI"/>
          <w:color w:val="222222"/>
          <w:sz w:val="24"/>
          <w:szCs w:val="24"/>
          <w:lang w:eastAsia="el-GR"/>
        </w:rPr>
        <w:t xml:space="preserve">Τις </w:t>
      </w:r>
      <w:r>
        <w:rPr>
          <w:rFonts w:ascii="Cambria" w:eastAsia="Times New Roman" w:hAnsi="Cambria" w:cs="Segoe UI"/>
          <w:color w:val="222222"/>
          <w:sz w:val="24"/>
          <w:szCs w:val="24"/>
          <w:lang w:eastAsia="el-GR"/>
        </w:rPr>
        <w:t>βραδινές</w:t>
      </w:r>
      <w:r w:rsidRPr="00D31FC9">
        <w:rPr>
          <w:rFonts w:ascii="Cambria" w:eastAsia="Times New Roman" w:hAnsi="Cambria" w:cs="Segoe UI"/>
          <w:color w:val="222222"/>
          <w:sz w:val="24"/>
          <w:szCs w:val="24"/>
          <w:lang w:eastAsia="el-GR"/>
        </w:rPr>
        <w:t xml:space="preserve"> ώρες χθες, συνελήφθη ένας </w:t>
      </w:r>
      <w:r>
        <w:rPr>
          <w:rFonts w:ascii="Cambria" w:eastAsia="Times New Roman" w:hAnsi="Cambria" w:cs="Segoe UI"/>
          <w:color w:val="222222"/>
          <w:sz w:val="24"/>
          <w:szCs w:val="24"/>
          <w:lang w:eastAsia="el-GR"/>
        </w:rPr>
        <w:t>48</w:t>
      </w:r>
      <w:r w:rsidRPr="00D31FC9">
        <w:rPr>
          <w:rFonts w:ascii="Cambria" w:eastAsia="Times New Roman" w:hAnsi="Cambria" w:cs="Segoe UI"/>
          <w:color w:val="222222"/>
          <w:sz w:val="24"/>
          <w:szCs w:val="24"/>
          <w:lang w:eastAsia="el-GR"/>
        </w:rPr>
        <w:t xml:space="preserve">χρονος αλλοδαπός (υπήκοος </w:t>
      </w:r>
      <w:r>
        <w:rPr>
          <w:rFonts w:ascii="Cambria" w:eastAsia="Times New Roman" w:hAnsi="Cambria" w:cs="Segoe UI"/>
          <w:color w:val="222222"/>
          <w:sz w:val="24"/>
          <w:szCs w:val="24"/>
          <w:lang w:eastAsia="el-GR"/>
        </w:rPr>
        <w:t>Βραζιλίας</w:t>
      </w:r>
      <w:r w:rsidRPr="00D31FC9">
        <w:rPr>
          <w:rFonts w:ascii="Cambria" w:eastAsia="Times New Roman" w:hAnsi="Cambria" w:cs="Segoe UI"/>
          <w:color w:val="222222"/>
          <w:sz w:val="24"/>
          <w:szCs w:val="24"/>
          <w:lang w:eastAsia="el-GR"/>
        </w:rPr>
        <w:t>)</w:t>
      </w:r>
      <w:r>
        <w:rPr>
          <w:rFonts w:ascii="Cambria" w:eastAsia="Times New Roman" w:hAnsi="Cambria" w:cs="Segoe UI"/>
          <w:color w:val="222222"/>
          <w:sz w:val="24"/>
          <w:szCs w:val="24"/>
          <w:lang w:eastAsia="el-GR"/>
        </w:rPr>
        <w:t>,</w:t>
      </w:r>
      <w:r w:rsidRPr="00D31FC9">
        <w:rPr>
          <w:rFonts w:ascii="Cambria" w:eastAsia="Times New Roman" w:hAnsi="Cambria" w:cs="Segoe UI"/>
          <w:color w:val="222222"/>
          <w:sz w:val="24"/>
          <w:szCs w:val="24"/>
          <w:lang w:eastAsia="el-GR"/>
        </w:rPr>
        <w:t xml:space="preserve"> για παράβαση του Ν. 4139/2013 «Περί εξαρτησιογόνων ουσιών» από στελέχη του Γραφείου Ασφαλείας </w:t>
      </w:r>
      <w:r>
        <w:rPr>
          <w:rFonts w:ascii="Cambria" w:eastAsia="Times New Roman" w:hAnsi="Cambria" w:cs="Segoe UI"/>
          <w:color w:val="222222"/>
          <w:sz w:val="24"/>
          <w:szCs w:val="24"/>
          <w:lang w:eastAsia="el-GR"/>
        </w:rPr>
        <w:t xml:space="preserve">της Λιμενικής Αρχής Σαμοθράκης σε συνεργασία με </w:t>
      </w:r>
      <w:r w:rsidRPr="00D31FC9">
        <w:rPr>
          <w:rFonts w:ascii="Cambria" w:eastAsia="Times New Roman" w:hAnsi="Cambria" w:cs="Segoe UI"/>
          <w:color w:val="222222"/>
          <w:sz w:val="24"/>
          <w:szCs w:val="24"/>
          <w:lang w:eastAsia="el-GR"/>
        </w:rPr>
        <w:t xml:space="preserve">στελέχη της Περιφερειακής Ομάδας Δίωξης Ναρκωτικών (ΠΟΔΙΝ/ΛΣ-ΕΛ.ΑΚΤ) του Κεντρικού Λιμεναρχείου Αλεξανδρούπολης Συγκεκριμένα, σε έλεγχο που διενεργήθηκε στον </w:t>
      </w:r>
      <w:r>
        <w:rPr>
          <w:rFonts w:ascii="Cambria" w:eastAsia="Times New Roman" w:hAnsi="Cambria" w:cs="Segoe UI"/>
          <w:color w:val="222222"/>
          <w:sz w:val="24"/>
          <w:szCs w:val="24"/>
          <w:lang w:eastAsia="el-GR"/>
        </w:rPr>
        <w:t>48</w:t>
      </w:r>
      <w:r w:rsidRPr="00D31FC9">
        <w:rPr>
          <w:rFonts w:ascii="Cambria" w:eastAsia="Times New Roman" w:hAnsi="Cambria" w:cs="Segoe UI"/>
          <w:color w:val="222222"/>
          <w:sz w:val="24"/>
          <w:szCs w:val="24"/>
          <w:lang w:eastAsia="el-GR"/>
        </w:rPr>
        <w:t xml:space="preserve">χρονο στη Χερσαία Ζώνη Λιμένα Καμαριώτισσας Σαμοθράκης, εντοπίστηκε να έχει στην κατοχή </w:t>
      </w:r>
      <w:r>
        <w:rPr>
          <w:rFonts w:ascii="Cambria" w:eastAsia="Times New Roman" w:hAnsi="Cambria" w:cs="Segoe UI"/>
          <w:color w:val="222222"/>
          <w:sz w:val="24"/>
          <w:szCs w:val="24"/>
          <w:lang w:eastAsia="el-GR"/>
        </w:rPr>
        <w:t>του δύο αυτοσχέδια τσιγάρα περιέχοντα ακατέργαστη κάνν</w:t>
      </w:r>
      <w:r w:rsidR="005330C2">
        <w:rPr>
          <w:rFonts w:ascii="Cambria" w:eastAsia="Times New Roman" w:hAnsi="Cambria" w:cs="Segoe UI"/>
          <w:color w:val="222222"/>
          <w:sz w:val="24"/>
          <w:szCs w:val="24"/>
          <w:lang w:eastAsia="el-GR"/>
        </w:rPr>
        <w:t xml:space="preserve">αβη συνολικού μεικτού </w:t>
      </w:r>
      <w:r w:rsidR="005330C2">
        <w:rPr>
          <w:rFonts w:ascii="Cambria" w:eastAsia="Times New Roman" w:hAnsi="Cambria" w:cs="Segoe UI"/>
          <w:color w:val="222222"/>
          <w:sz w:val="24"/>
          <w:szCs w:val="24"/>
          <w:lang w:eastAsia="el-GR"/>
        </w:rPr>
        <w:lastRenderedPageBreak/>
        <w:t>βάρους 1,</w:t>
      </w:r>
      <w:r>
        <w:rPr>
          <w:rFonts w:ascii="Cambria" w:eastAsia="Times New Roman" w:hAnsi="Cambria" w:cs="Segoe UI"/>
          <w:color w:val="222222"/>
          <w:sz w:val="24"/>
          <w:szCs w:val="24"/>
          <w:lang w:eastAsia="el-GR"/>
        </w:rPr>
        <w:t>5 γραμμαρίων και ένα πλαστικό κουτάκι που περιείχε κατεργασμένη κάνναβη (σοκολάτα) συνολικού μεικτού βάρους 6,2 γραμμαρίων.</w:t>
      </w:r>
    </w:p>
    <w:p w:rsidR="00D31FC9" w:rsidRPr="00D31FC9" w:rsidRDefault="00D31FC9" w:rsidP="00D31FC9">
      <w:pPr>
        <w:shd w:val="clear" w:color="auto" w:fill="FFFFFF"/>
        <w:suppressAutoHyphens w:val="0"/>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r>
      <w:r w:rsidRPr="00D31FC9">
        <w:rPr>
          <w:rFonts w:ascii="Cambria" w:hAnsi="Cambria" w:cs="Segoe UI"/>
          <w:color w:val="222222"/>
          <w:sz w:val="24"/>
          <w:szCs w:val="24"/>
          <w:shd w:val="clear" w:color="auto" w:fill="FFFFFF"/>
        </w:rPr>
        <w:t>Από το Α’ Λιμενικό Τμήμα Σαμοθράκης του Κεντρικού Λιμεναρχείου Αλεξανδρούπολης που διενεργεί την προανάκριση, κατασχέθηκαν οι ανωτέρω ναρκωτικές ουσίες, ο οποίες πρόκειται να αποσταλούν στη Χημική Υπηρεσία Αλεξανδρούπολης.</w:t>
      </w:r>
    </w:p>
    <w:p w:rsidR="00BB1EEF" w:rsidRPr="00D31FC9" w:rsidRDefault="00BB1EEF" w:rsidP="00D31FC9">
      <w:pPr>
        <w:spacing w:after="0"/>
        <w:jc w:val="center"/>
        <w:rPr>
          <w:rFonts w:ascii="Cambria" w:hAnsi="Cambria" w:cs="Segoe UI"/>
          <w:b/>
          <w:sz w:val="24"/>
          <w:szCs w:val="24"/>
          <w:shd w:val="clear" w:color="auto" w:fill="FFFFFF"/>
        </w:rPr>
      </w:pPr>
    </w:p>
    <w:p w:rsidR="00D31FC9" w:rsidRPr="005330C2" w:rsidRDefault="00D31FC9" w:rsidP="00D31FC9">
      <w:pPr>
        <w:spacing w:after="0"/>
        <w:jc w:val="center"/>
        <w:rPr>
          <w:rFonts w:ascii="Cambria" w:hAnsi="Cambria" w:cs="Segoe UI"/>
          <w:b/>
          <w:sz w:val="24"/>
          <w:szCs w:val="24"/>
          <w:shd w:val="clear" w:color="auto" w:fill="FFFFFF"/>
        </w:rPr>
      </w:pPr>
      <w:r w:rsidRPr="005330C2">
        <w:rPr>
          <w:rFonts w:ascii="Cambria" w:hAnsi="Cambria" w:cs="Segoe UI"/>
          <w:b/>
          <w:sz w:val="24"/>
          <w:szCs w:val="24"/>
          <w:shd w:val="clear" w:color="auto" w:fill="FFFFFF"/>
        </w:rPr>
        <w:t>*****</w:t>
      </w:r>
    </w:p>
    <w:p w:rsidR="00D31FC9" w:rsidRDefault="00D31FC9" w:rsidP="00D31FC9">
      <w:pPr>
        <w:spacing w:after="0"/>
        <w:jc w:val="center"/>
        <w:rPr>
          <w:rFonts w:ascii="Cambria" w:hAnsi="Cambria" w:cs="Segoe UI"/>
          <w:b/>
          <w:sz w:val="24"/>
          <w:szCs w:val="24"/>
          <w:shd w:val="clear" w:color="auto" w:fill="FFFFFF"/>
        </w:rPr>
      </w:pPr>
    </w:p>
    <w:p w:rsidR="00FB1903" w:rsidRDefault="00FB1903" w:rsidP="00D31FC9">
      <w:pPr>
        <w:shd w:val="clear" w:color="auto" w:fill="FFFFFF"/>
        <w:suppressAutoHyphens w:val="0"/>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ab/>
        <w:t>Με μέριμνα του Κέντρου Επιχειρήσεων του Λιμενικού Σώματος - Ελληνικής Ακτοφυλακής, πραγματοποιήθηκαν οι παρακάτω διακομιδές ασθενών, οι οποίοι έχρηζαν άμεσης νοσοκομειακής περίθαλψης:</w:t>
      </w:r>
    </w:p>
    <w:p w:rsidR="00FB1903" w:rsidRDefault="00FB1903" w:rsidP="00D31FC9">
      <w:pPr>
        <w:shd w:val="clear" w:color="auto" w:fill="FFFFFF"/>
        <w:suppressAutoHyphens w:val="0"/>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w:t>
      </w:r>
      <w:r w:rsidR="006E09B7">
        <w:rPr>
          <w:rFonts w:ascii="Cambria" w:hAnsi="Cambria" w:cs="Segoe UI"/>
          <w:sz w:val="24"/>
          <w:szCs w:val="24"/>
          <w:shd w:val="clear" w:color="auto" w:fill="FFFFFF"/>
        </w:rPr>
        <w:t>46χρονης</w:t>
      </w:r>
      <w:r>
        <w:rPr>
          <w:rFonts w:ascii="Cambria" w:hAnsi="Cambria" w:cs="Segoe UI"/>
          <w:sz w:val="24"/>
          <w:szCs w:val="24"/>
          <w:shd w:val="clear" w:color="auto" w:fill="FFFFFF"/>
        </w:rPr>
        <w:t xml:space="preserve">, από το λιμάνι της </w:t>
      </w:r>
      <w:r w:rsidR="006E09B7">
        <w:rPr>
          <w:rFonts w:ascii="Cambria" w:hAnsi="Cambria" w:cs="Segoe UI"/>
          <w:sz w:val="24"/>
          <w:szCs w:val="24"/>
          <w:shd w:val="clear" w:color="auto" w:fill="FFFFFF"/>
        </w:rPr>
        <w:t>Ίου</w:t>
      </w:r>
      <w:r>
        <w:rPr>
          <w:rFonts w:ascii="Cambria" w:hAnsi="Cambria" w:cs="Segoe UI"/>
          <w:sz w:val="24"/>
          <w:szCs w:val="24"/>
          <w:shd w:val="clear" w:color="auto" w:fill="FFFFFF"/>
        </w:rPr>
        <w:t xml:space="preserve"> στο λιμάνι της </w:t>
      </w:r>
      <w:r w:rsidR="006E09B7">
        <w:rPr>
          <w:rFonts w:ascii="Cambria" w:hAnsi="Cambria" w:cs="Segoe UI"/>
          <w:sz w:val="24"/>
          <w:szCs w:val="24"/>
          <w:shd w:val="clear" w:color="auto" w:fill="FFFFFF"/>
        </w:rPr>
        <w:t>Θήρας</w:t>
      </w:r>
      <w:r>
        <w:rPr>
          <w:rFonts w:ascii="Cambria" w:hAnsi="Cambria" w:cs="Segoe UI"/>
          <w:sz w:val="24"/>
          <w:szCs w:val="24"/>
          <w:shd w:val="clear" w:color="auto" w:fill="FFFFFF"/>
        </w:rPr>
        <w:t>, με το Ε/Γ-Τ/Ρ «</w:t>
      </w:r>
      <w:r w:rsidR="006E09B7">
        <w:rPr>
          <w:rFonts w:ascii="Cambria" w:hAnsi="Cambria" w:cs="Segoe UI"/>
          <w:sz w:val="24"/>
          <w:szCs w:val="24"/>
          <w:shd w:val="clear" w:color="auto" w:fill="FFFFFF"/>
        </w:rPr>
        <w:t>ΣΤΕΛΙΟΣ ΙΙ</w:t>
      </w:r>
      <w:r>
        <w:rPr>
          <w:rFonts w:ascii="Cambria" w:hAnsi="Cambria" w:cs="Segoe UI"/>
          <w:sz w:val="24"/>
          <w:szCs w:val="24"/>
          <w:shd w:val="clear" w:color="auto" w:fill="FFFFFF"/>
        </w:rPr>
        <w:t xml:space="preserve">» Ν. </w:t>
      </w:r>
      <w:r w:rsidR="006E09B7">
        <w:rPr>
          <w:rFonts w:ascii="Cambria" w:hAnsi="Cambria" w:cs="Segoe UI"/>
          <w:sz w:val="24"/>
          <w:szCs w:val="24"/>
          <w:shd w:val="clear" w:color="auto" w:fill="FFFFFF"/>
        </w:rPr>
        <w:t>Π</w:t>
      </w:r>
      <w:r w:rsidR="000310A3">
        <w:rPr>
          <w:rFonts w:ascii="Cambria" w:hAnsi="Cambria" w:cs="Segoe UI"/>
          <w:sz w:val="24"/>
          <w:szCs w:val="24"/>
          <w:shd w:val="clear" w:color="auto" w:fill="FFFFFF"/>
        </w:rPr>
        <w:t>ο</w:t>
      </w:r>
      <w:r w:rsidR="006E09B7">
        <w:rPr>
          <w:rFonts w:ascii="Cambria" w:hAnsi="Cambria" w:cs="Segoe UI"/>
          <w:sz w:val="24"/>
          <w:szCs w:val="24"/>
          <w:shd w:val="clear" w:color="auto" w:fill="FFFFFF"/>
        </w:rPr>
        <w:t>ρτοχελίου 166</w:t>
      </w:r>
      <w:r>
        <w:rPr>
          <w:rFonts w:ascii="Cambria" w:hAnsi="Cambria" w:cs="Segoe UI"/>
          <w:sz w:val="24"/>
          <w:szCs w:val="24"/>
          <w:shd w:val="clear" w:color="auto" w:fill="FFFFFF"/>
        </w:rPr>
        <w:t>,</w:t>
      </w:r>
    </w:p>
    <w:p w:rsidR="00F76DEE" w:rsidRDefault="000310A3" w:rsidP="00D31FC9">
      <w:pPr>
        <w:shd w:val="clear" w:color="auto" w:fill="FFFFFF"/>
        <w:suppressAutoHyphens w:val="0"/>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-6χρονου, από τον όρμο Πεύκου Σκύρου στο λιμάνι της Κύμης, με το Ε/Π-Τ/Ρ «ΚΥΜΟΘΟΗ» Ν. Ραφήνας 73</w:t>
      </w:r>
      <w:r w:rsidR="005330C2">
        <w:rPr>
          <w:rFonts w:ascii="Cambria" w:hAnsi="Cambria" w:cs="Segoe UI"/>
          <w:sz w:val="24"/>
          <w:szCs w:val="24"/>
          <w:shd w:val="clear" w:color="auto" w:fill="FFFFFF"/>
        </w:rPr>
        <w:t>,</w:t>
      </w:r>
    </w:p>
    <w:p w:rsidR="005330C2" w:rsidRDefault="005330C2" w:rsidP="00D31FC9">
      <w:pPr>
        <w:shd w:val="clear" w:color="auto" w:fill="FFFFFF"/>
        <w:suppressAutoHyphens w:val="0"/>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-69χρονου, από το λιμάνι της Σύμης στο λιμάνι της Ρόδου, με</w:t>
      </w:r>
      <w:r w:rsidR="008F44D8">
        <w:rPr>
          <w:rFonts w:ascii="Cambria" w:hAnsi="Cambria" w:cs="Segoe UI"/>
          <w:sz w:val="24"/>
          <w:szCs w:val="24"/>
          <w:shd w:val="clear" w:color="auto" w:fill="FFFFFF"/>
        </w:rPr>
        <w:t xml:space="preserve"> Περιπολικό σκάφος Λ.Σ.-ΕΛ.ΑΚΤ. και</w:t>
      </w:r>
    </w:p>
    <w:p w:rsidR="005330C2" w:rsidRDefault="005330C2" w:rsidP="005330C2">
      <w:pPr>
        <w:shd w:val="clear" w:color="auto" w:fill="FFFFFF"/>
        <w:suppressAutoHyphens w:val="0"/>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-30χρονης, από το λιμάνι του Αγκιστρίου στο λιμάνι του Πειραιά, με Περιπολικό σκάφος Λ.Σ.-ΕΛ.ΑΚΤ.</w:t>
      </w:r>
    </w:p>
    <w:p w:rsidR="005330C2" w:rsidRPr="00612B74" w:rsidRDefault="005330C2" w:rsidP="00D31FC9">
      <w:pPr>
        <w:shd w:val="clear" w:color="auto" w:fill="FFFFFF"/>
        <w:suppressAutoHyphens w:val="0"/>
        <w:spacing w:after="0" w:line="240" w:lineRule="auto"/>
        <w:rPr>
          <w:rFonts w:ascii="Cambria" w:hAnsi="Cambria" w:cs="Segoe UI"/>
          <w:sz w:val="24"/>
          <w:szCs w:val="24"/>
          <w:shd w:val="clear" w:color="auto" w:fill="FFFFFF"/>
        </w:rPr>
      </w:pPr>
    </w:p>
    <w:sectPr w:rsidR="005330C2" w:rsidRPr="00612B74" w:rsidSect="0077435B">
      <w:footerReference w:type="default" r:id="rId10"/>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2FE8" w:rsidRDefault="00EF2FE8">
      <w:pPr>
        <w:spacing w:after="0" w:line="240" w:lineRule="auto"/>
      </w:pPr>
      <w:r>
        <w:separator/>
      </w:r>
    </w:p>
  </w:endnote>
  <w:endnote w:type="continuationSeparator" w:id="1">
    <w:p w:rsidR="00EF2FE8" w:rsidRDefault="00EF2F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F45801" w:rsidRPr="0030308D" w:rsidRDefault="009D58F6" w:rsidP="00F45801">
    <w:pPr>
      <w:pStyle w:val="a5"/>
      <w:spacing w:line="100" w:lineRule="atLeast"/>
      <w:jc w:val="center"/>
      <w:rPr>
        <w:shd w:val="clear" w:color="auto" w:fill="FFFFFF"/>
        <w:lang w:val="en-US"/>
      </w:rPr>
    </w:pPr>
    <w:r>
      <w:rPr>
        <w:shd w:val="clear" w:color="auto" w:fill="FFFFFF"/>
      </w:rPr>
      <w:t>09</w:t>
    </w:r>
    <w:r w:rsidR="00660311">
      <w:rPr>
        <w:shd w:val="clear" w:color="auto" w:fill="FFFFFF"/>
      </w:rPr>
      <w:t>1</w:t>
    </w:r>
    <w:r w:rsidR="008367BC">
      <w:rPr>
        <w:shd w:val="clear" w:color="auto" w:fill="FFFFFF"/>
      </w:rPr>
      <w:t>3</w:t>
    </w:r>
    <w:r w:rsidR="00F80755">
      <w:rPr>
        <w:shd w:val="clear" w:color="auto" w:fill="FFFFFF"/>
        <w:lang w:val="en-US"/>
      </w:rPr>
      <w:t>7</w:t>
    </w:r>
    <w:r w:rsidR="00164546">
      <w:rPr>
        <w:shd w:val="clear" w:color="auto" w:fill="FFFFFF"/>
      </w:rPr>
      <w:t>6</w:t>
    </w:r>
    <w:r w:rsidR="008367BC">
      <w:rPr>
        <w:shd w:val="clear" w:color="auto" w:fill="FFFFFF"/>
      </w:rPr>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2FE8" w:rsidRDefault="00EF2FE8">
      <w:pPr>
        <w:spacing w:after="0" w:line="240" w:lineRule="auto"/>
      </w:pPr>
      <w:r>
        <w:separator/>
      </w:r>
    </w:p>
  </w:footnote>
  <w:footnote w:type="continuationSeparator" w:id="1">
    <w:p w:rsidR="00EF2FE8" w:rsidRDefault="00EF2F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name w:val="WW8Num2"/>
    <w:lvl w:ilvl="0" w:tplc="B062440E">
      <w:start w:val="1"/>
      <w:numFmt w:val="bullet"/>
      <w:lvlText w:val=""/>
      <w:lvlJc w:val="left"/>
      <w:pPr>
        <w:ind w:left="720" w:hanging="360"/>
      </w:pPr>
      <w:rPr>
        <w:rFonts w:ascii="Symbol" w:hAnsi="Symbol" w:hint="default"/>
      </w:rPr>
    </w:lvl>
    <w:lvl w:ilvl="1" w:tplc="1CCC48D0" w:tentative="1">
      <w:start w:val="1"/>
      <w:numFmt w:val="bullet"/>
      <w:lvlText w:val="o"/>
      <w:lvlJc w:val="left"/>
      <w:pPr>
        <w:ind w:left="1440" w:hanging="360"/>
      </w:pPr>
      <w:rPr>
        <w:rFonts w:ascii="Courier New" w:hAnsi="Courier New" w:cs="Courier New" w:hint="default"/>
      </w:rPr>
    </w:lvl>
    <w:lvl w:ilvl="2" w:tplc="EB3E351E" w:tentative="1">
      <w:start w:val="1"/>
      <w:numFmt w:val="bullet"/>
      <w:lvlText w:val=""/>
      <w:lvlJc w:val="left"/>
      <w:pPr>
        <w:ind w:left="2160" w:hanging="360"/>
      </w:pPr>
      <w:rPr>
        <w:rFonts w:ascii="Wingdings" w:hAnsi="Wingdings" w:hint="default"/>
      </w:rPr>
    </w:lvl>
    <w:lvl w:ilvl="3" w:tplc="4CEE96B6" w:tentative="1">
      <w:start w:val="1"/>
      <w:numFmt w:val="bullet"/>
      <w:lvlText w:val=""/>
      <w:lvlJc w:val="left"/>
      <w:pPr>
        <w:ind w:left="2880" w:hanging="360"/>
      </w:pPr>
      <w:rPr>
        <w:rFonts w:ascii="Symbol" w:hAnsi="Symbol" w:hint="default"/>
      </w:rPr>
    </w:lvl>
    <w:lvl w:ilvl="4" w:tplc="2A242A28" w:tentative="1">
      <w:start w:val="1"/>
      <w:numFmt w:val="bullet"/>
      <w:lvlText w:val="o"/>
      <w:lvlJc w:val="left"/>
      <w:pPr>
        <w:ind w:left="3600" w:hanging="360"/>
      </w:pPr>
      <w:rPr>
        <w:rFonts w:ascii="Courier New" w:hAnsi="Courier New" w:cs="Courier New" w:hint="default"/>
      </w:rPr>
    </w:lvl>
    <w:lvl w:ilvl="5" w:tplc="CD002704" w:tentative="1">
      <w:start w:val="1"/>
      <w:numFmt w:val="bullet"/>
      <w:lvlText w:val=""/>
      <w:lvlJc w:val="left"/>
      <w:pPr>
        <w:ind w:left="4320" w:hanging="360"/>
      </w:pPr>
      <w:rPr>
        <w:rFonts w:ascii="Wingdings" w:hAnsi="Wingdings" w:hint="default"/>
      </w:rPr>
    </w:lvl>
    <w:lvl w:ilvl="6" w:tplc="109468D2" w:tentative="1">
      <w:start w:val="1"/>
      <w:numFmt w:val="bullet"/>
      <w:lvlText w:val=""/>
      <w:lvlJc w:val="left"/>
      <w:pPr>
        <w:ind w:left="5040" w:hanging="360"/>
      </w:pPr>
      <w:rPr>
        <w:rFonts w:ascii="Symbol" w:hAnsi="Symbol" w:hint="default"/>
      </w:rPr>
    </w:lvl>
    <w:lvl w:ilvl="7" w:tplc="B6E4CAEC" w:tentative="1">
      <w:start w:val="1"/>
      <w:numFmt w:val="bullet"/>
      <w:lvlText w:val="o"/>
      <w:lvlJc w:val="left"/>
      <w:pPr>
        <w:ind w:left="5760" w:hanging="360"/>
      </w:pPr>
      <w:rPr>
        <w:rFonts w:ascii="Courier New" w:hAnsi="Courier New" w:cs="Courier New" w:hint="default"/>
      </w:rPr>
    </w:lvl>
    <w:lvl w:ilvl="8" w:tplc="35F8DDB2"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9FB"/>
    <w:rsid w:val="00002C1E"/>
    <w:rsid w:val="000031B0"/>
    <w:rsid w:val="00003A49"/>
    <w:rsid w:val="00007CAF"/>
    <w:rsid w:val="00010BF4"/>
    <w:rsid w:val="000127A2"/>
    <w:rsid w:val="000179C4"/>
    <w:rsid w:val="00021F90"/>
    <w:rsid w:val="00023800"/>
    <w:rsid w:val="0002432A"/>
    <w:rsid w:val="00025028"/>
    <w:rsid w:val="00026BE6"/>
    <w:rsid w:val="000310A3"/>
    <w:rsid w:val="00032CDF"/>
    <w:rsid w:val="00033253"/>
    <w:rsid w:val="000335E6"/>
    <w:rsid w:val="000400EF"/>
    <w:rsid w:val="00040870"/>
    <w:rsid w:val="00044ECC"/>
    <w:rsid w:val="0004559F"/>
    <w:rsid w:val="00046C3D"/>
    <w:rsid w:val="00047D31"/>
    <w:rsid w:val="0005334A"/>
    <w:rsid w:val="000639B1"/>
    <w:rsid w:val="00063E5A"/>
    <w:rsid w:val="000655A0"/>
    <w:rsid w:val="000750D0"/>
    <w:rsid w:val="000756E1"/>
    <w:rsid w:val="000771B0"/>
    <w:rsid w:val="00095A4C"/>
    <w:rsid w:val="00095B74"/>
    <w:rsid w:val="0009612E"/>
    <w:rsid w:val="000A1FC1"/>
    <w:rsid w:val="000A3670"/>
    <w:rsid w:val="000B1640"/>
    <w:rsid w:val="000B2BD4"/>
    <w:rsid w:val="000B656F"/>
    <w:rsid w:val="000C1413"/>
    <w:rsid w:val="000C1E16"/>
    <w:rsid w:val="000C2016"/>
    <w:rsid w:val="000C20D3"/>
    <w:rsid w:val="000C63F5"/>
    <w:rsid w:val="000C76B5"/>
    <w:rsid w:val="000D06B3"/>
    <w:rsid w:val="000D17C0"/>
    <w:rsid w:val="000E1B6C"/>
    <w:rsid w:val="000E1DFC"/>
    <w:rsid w:val="000E1E65"/>
    <w:rsid w:val="000E51F0"/>
    <w:rsid w:val="000E6EDB"/>
    <w:rsid w:val="000F4A41"/>
    <w:rsid w:val="000F57D1"/>
    <w:rsid w:val="000F795C"/>
    <w:rsid w:val="00110019"/>
    <w:rsid w:val="00110986"/>
    <w:rsid w:val="00111D56"/>
    <w:rsid w:val="001132D3"/>
    <w:rsid w:val="001226E1"/>
    <w:rsid w:val="00122DB7"/>
    <w:rsid w:val="00134944"/>
    <w:rsid w:val="0014534B"/>
    <w:rsid w:val="00151F10"/>
    <w:rsid w:val="00154DC1"/>
    <w:rsid w:val="00157A36"/>
    <w:rsid w:val="001610A1"/>
    <w:rsid w:val="00164546"/>
    <w:rsid w:val="0017167E"/>
    <w:rsid w:val="00172A27"/>
    <w:rsid w:val="001812A3"/>
    <w:rsid w:val="00183F2A"/>
    <w:rsid w:val="00187B97"/>
    <w:rsid w:val="00190590"/>
    <w:rsid w:val="0019470A"/>
    <w:rsid w:val="001972F2"/>
    <w:rsid w:val="001A0154"/>
    <w:rsid w:val="001A0B75"/>
    <w:rsid w:val="001A150F"/>
    <w:rsid w:val="001B026A"/>
    <w:rsid w:val="001B3FEB"/>
    <w:rsid w:val="001B6220"/>
    <w:rsid w:val="001C2547"/>
    <w:rsid w:val="001C5B71"/>
    <w:rsid w:val="001C5DB1"/>
    <w:rsid w:val="001C6E17"/>
    <w:rsid w:val="001D2601"/>
    <w:rsid w:val="001D2722"/>
    <w:rsid w:val="001D3D6E"/>
    <w:rsid w:val="001F1632"/>
    <w:rsid w:val="001F2460"/>
    <w:rsid w:val="001F3CD5"/>
    <w:rsid w:val="001F52A1"/>
    <w:rsid w:val="0020340D"/>
    <w:rsid w:val="00204C64"/>
    <w:rsid w:val="00206F78"/>
    <w:rsid w:val="002128B3"/>
    <w:rsid w:val="00215549"/>
    <w:rsid w:val="00215629"/>
    <w:rsid w:val="00223295"/>
    <w:rsid w:val="00226959"/>
    <w:rsid w:val="00226DA8"/>
    <w:rsid w:val="00232CAB"/>
    <w:rsid w:val="00233DA9"/>
    <w:rsid w:val="00234544"/>
    <w:rsid w:val="00235241"/>
    <w:rsid w:val="002364C1"/>
    <w:rsid w:val="00236DB5"/>
    <w:rsid w:val="00250F2A"/>
    <w:rsid w:val="0025151B"/>
    <w:rsid w:val="002530C9"/>
    <w:rsid w:val="0026113E"/>
    <w:rsid w:val="00262466"/>
    <w:rsid w:val="0027038D"/>
    <w:rsid w:val="00274371"/>
    <w:rsid w:val="002746EB"/>
    <w:rsid w:val="00276C01"/>
    <w:rsid w:val="00277295"/>
    <w:rsid w:val="00287AF4"/>
    <w:rsid w:val="00297B76"/>
    <w:rsid w:val="002A2E01"/>
    <w:rsid w:val="002A6A4E"/>
    <w:rsid w:val="002B06CD"/>
    <w:rsid w:val="002B370E"/>
    <w:rsid w:val="002B45AC"/>
    <w:rsid w:val="002C03D9"/>
    <w:rsid w:val="002C740A"/>
    <w:rsid w:val="002D271D"/>
    <w:rsid w:val="002E3B13"/>
    <w:rsid w:val="002E3DE9"/>
    <w:rsid w:val="002E5C6C"/>
    <w:rsid w:val="002E5E80"/>
    <w:rsid w:val="002E6640"/>
    <w:rsid w:val="0030308D"/>
    <w:rsid w:val="00313B77"/>
    <w:rsid w:val="00314FE8"/>
    <w:rsid w:val="003172D3"/>
    <w:rsid w:val="00320051"/>
    <w:rsid w:val="00321588"/>
    <w:rsid w:val="00321BD0"/>
    <w:rsid w:val="0032494F"/>
    <w:rsid w:val="00325EA3"/>
    <w:rsid w:val="003275B3"/>
    <w:rsid w:val="00330F5B"/>
    <w:rsid w:val="0033289E"/>
    <w:rsid w:val="00334B23"/>
    <w:rsid w:val="00340CDE"/>
    <w:rsid w:val="0034183B"/>
    <w:rsid w:val="00344405"/>
    <w:rsid w:val="00345F0F"/>
    <w:rsid w:val="003530E6"/>
    <w:rsid w:val="00354D0B"/>
    <w:rsid w:val="00364DA2"/>
    <w:rsid w:val="003659C9"/>
    <w:rsid w:val="00365FD4"/>
    <w:rsid w:val="00372C6F"/>
    <w:rsid w:val="00376EE8"/>
    <w:rsid w:val="00381048"/>
    <w:rsid w:val="003947FD"/>
    <w:rsid w:val="003A09B1"/>
    <w:rsid w:val="003A3A32"/>
    <w:rsid w:val="003A65FA"/>
    <w:rsid w:val="003A6ABE"/>
    <w:rsid w:val="003B1CA7"/>
    <w:rsid w:val="003B3359"/>
    <w:rsid w:val="003B33A1"/>
    <w:rsid w:val="003B5BC9"/>
    <w:rsid w:val="003B60A4"/>
    <w:rsid w:val="003C6C68"/>
    <w:rsid w:val="003D407C"/>
    <w:rsid w:val="003E1F8C"/>
    <w:rsid w:val="003E3FBA"/>
    <w:rsid w:val="003E65B8"/>
    <w:rsid w:val="003F44C9"/>
    <w:rsid w:val="004033DC"/>
    <w:rsid w:val="00413A1B"/>
    <w:rsid w:val="00413D75"/>
    <w:rsid w:val="00421073"/>
    <w:rsid w:val="00422713"/>
    <w:rsid w:val="004244D5"/>
    <w:rsid w:val="00430D10"/>
    <w:rsid w:val="00434D3A"/>
    <w:rsid w:val="00446B3F"/>
    <w:rsid w:val="004478D4"/>
    <w:rsid w:val="00450BA6"/>
    <w:rsid w:val="004623A2"/>
    <w:rsid w:val="00462DE0"/>
    <w:rsid w:val="00467F68"/>
    <w:rsid w:val="00472784"/>
    <w:rsid w:val="0047304C"/>
    <w:rsid w:val="00473230"/>
    <w:rsid w:val="0048583E"/>
    <w:rsid w:val="004865A1"/>
    <w:rsid w:val="004874F0"/>
    <w:rsid w:val="00487C91"/>
    <w:rsid w:val="004921FD"/>
    <w:rsid w:val="004933B6"/>
    <w:rsid w:val="00493CEE"/>
    <w:rsid w:val="00494A04"/>
    <w:rsid w:val="00495613"/>
    <w:rsid w:val="004A133D"/>
    <w:rsid w:val="004A160D"/>
    <w:rsid w:val="004A4AE6"/>
    <w:rsid w:val="004B397D"/>
    <w:rsid w:val="004B5C32"/>
    <w:rsid w:val="004B6B94"/>
    <w:rsid w:val="004B7669"/>
    <w:rsid w:val="004B787E"/>
    <w:rsid w:val="004C2DB1"/>
    <w:rsid w:val="004D0289"/>
    <w:rsid w:val="004D22FE"/>
    <w:rsid w:val="004D7748"/>
    <w:rsid w:val="004E36B5"/>
    <w:rsid w:val="004E4F9B"/>
    <w:rsid w:val="004E5464"/>
    <w:rsid w:val="004F411E"/>
    <w:rsid w:val="0050290B"/>
    <w:rsid w:val="005103CC"/>
    <w:rsid w:val="00512C01"/>
    <w:rsid w:val="00523AA9"/>
    <w:rsid w:val="00524077"/>
    <w:rsid w:val="005248BF"/>
    <w:rsid w:val="005250F3"/>
    <w:rsid w:val="005269FB"/>
    <w:rsid w:val="00526D33"/>
    <w:rsid w:val="00531BE2"/>
    <w:rsid w:val="005330C2"/>
    <w:rsid w:val="00533880"/>
    <w:rsid w:val="00536430"/>
    <w:rsid w:val="00537425"/>
    <w:rsid w:val="00542042"/>
    <w:rsid w:val="00543285"/>
    <w:rsid w:val="00543B79"/>
    <w:rsid w:val="00546707"/>
    <w:rsid w:val="00550E55"/>
    <w:rsid w:val="005511A0"/>
    <w:rsid w:val="005525F2"/>
    <w:rsid w:val="005534A3"/>
    <w:rsid w:val="00553F8E"/>
    <w:rsid w:val="005560DE"/>
    <w:rsid w:val="00565601"/>
    <w:rsid w:val="00570F79"/>
    <w:rsid w:val="00573610"/>
    <w:rsid w:val="00574EE4"/>
    <w:rsid w:val="005836D8"/>
    <w:rsid w:val="00596C1A"/>
    <w:rsid w:val="005A2DED"/>
    <w:rsid w:val="005A343A"/>
    <w:rsid w:val="005A37DE"/>
    <w:rsid w:val="005A3B22"/>
    <w:rsid w:val="005A3B49"/>
    <w:rsid w:val="005B3169"/>
    <w:rsid w:val="005B3C33"/>
    <w:rsid w:val="005B3E51"/>
    <w:rsid w:val="005B5EE1"/>
    <w:rsid w:val="005C07F6"/>
    <w:rsid w:val="005D123F"/>
    <w:rsid w:val="005D3A90"/>
    <w:rsid w:val="005E0B8A"/>
    <w:rsid w:val="005E31F2"/>
    <w:rsid w:val="005E4D39"/>
    <w:rsid w:val="005E6190"/>
    <w:rsid w:val="005F0EED"/>
    <w:rsid w:val="005F35F6"/>
    <w:rsid w:val="005F3973"/>
    <w:rsid w:val="005F4614"/>
    <w:rsid w:val="005F4950"/>
    <w:rsid w:val="005F73E1"/>
    <w:rsid w:val="005F7FA9"/>
    <w:rsid w:val="006067E6"/>
    <w:rsid w:val="00611469"/>
    <w:rsid w:val="00612B74"/>
    <w:rsid w:val="006133DE"/>
    <w:rsid w:val="00622B6D"/>
    <w:rsid w:val="006235F2"/>
    <w:rsid w:val="006237AA"/>
    <w:rsid w:val="0062423A"/>
    <w:rsid w:val="00624D61"/>
    <w:rsid w:val="00627972"/>
    <w:rsid w:val="00630566"/>
    <w:rsid w:val="00630D30"/>
    <w:rsid w:val="006357CF"/>
    <w:rsid w:val="0064032E"/>
    <w:rsid w:val="00640E8D"/>
    <w:rsid w:val="00641C15"/>
    <w:rsid w:val="00652870"/>
    <w:rsid w:val="00652FB4"/>
    <w:rsid w:val="0065541F"/>
    <w:rsid w:val="00655B8C"/>
    <w:rsid w:val="00660311"/>
    <w:rsid w:val="00660912"/>
    <w:rsid w:val="006624C3"/>
    <w:rsid w:val="00663911"/>
    <w:rsid w:val="00664B66"/>
    <w:rsid w:val="00666837"/>
    <w:rsid w:val="006711C6"/>
    <w:rsid w:val="00674034"/>
    <w:rsid w:val="00676925"/>
    <w:rsid w:val="006841BA"/>
    <w:rsid w:val="00684920"/>
    <w:rsid w:val="006870F0"/>
    <w:rsid w:val="00687669"/>
    <w:rsid w:val="00687AAD"/>
    <w:rsid w:val="00691E25"/>
    <w:rsid w:val="0069480A"/>
    <w:rsid w:val="0069752B"/>
    <w:rsid w:val="006A11BE"/>
    <w:rsid w:val="006A40D3"/>
    <w:rsid w:val="006A4ADD"/>
    <w:rsid w:val="006A5F73"/>
    <w:rsid w:val="006B21E3"/>
    <w:rsid w:val="006B3E5C"/>
    <w:rsid w:val="006B4DEB"/>
    <w:rsid w:val="006C175D"/>
    <w:rsid w:val="006C1F5D"/>
    <w:rsid w:val="006C4FC1"/>
    <w:rsid w:val="006D13BD"/>
    <w:rsid w:val="006D38BA"/>
    <w:rsid w:val="006D44CF"/>
    <w:rsid w:val="006D505C"/>
    <w:rsid w:val="006D69D3"/>
    <w:rsid w:val="006D6DDB"/>
    <w:rsid w:val="006D70CA"/>
    <w:rsid w:val="006E09B7"/>
    <w:rsid w:val="006E0ED5"/>
    <w:rsid w:val="006E1BE3"/>
    <w:rsid w:val="006E392B"/>
    <w:rsid w:val="006F02F3"/>
    <w:rsid w:val="006F0608"/>
    <w:rsid w:val="006F18AD"/>
    <w:rsid w:val="006F1FF9"/>
    <w:rsid w:val="006F2EDA"/>
    <w:rsid w:val="006F5718"/>
    <w:rsid w:val="0070037A"/>
    <w:rsid w:val="007012D6"/>
    <w:rsid w:val="00707CE3"/>
    <w:rsid w:val="00712D59"/>
    <w:rsid w:val="00722B63"/>
    <w:rsid w:val="00723982"/>
    <w:rsid w:val="00726413"/>
    <w:rsid w:val="00730D45"/>
    <w:rsid w:val="00732210"/>
    <w:rsid w:val="00736C82"/>
    <w:rsid w:val="00740780"/>
    <w:rsid w:val="00742BED"/>
    <w:rsid w:val="00746C82"/>
    <w:rsid w:val="0074755A"/>
    <w:rsid w:val="00750367"/>
    <w:rsid w:val="0075379A"/>
    <w:rsid w:val="00754ADA"/>
    <w:rsid w:val="007563CF"/>
    <w:rsid w:val="00770B39"/>
    <w:rsid w:val="007727FD"/>
    <w:rsid w:val="0077435B"/>
    <w:rsid w:val="00780F0C"/>
    <w:rsid w:val="00784220"/>
    <w:rsid w:val="00793B21"/>
    <w:rsid w:val="00797735"/>
    <w:rsid w:val="007B14E7"/>
    <w:rsid w:val="007B7489"/>
    <w:rsid w:val="007B79DA"/>
    <w:rsid w:val="007C06B5"/>
    <w:rsid w:val="007C3249"/>
    <w:rsid w:val="007C64E4"/>
    <w:rsid w:val="007D073E"/>
    <w:rsid w:val="007D37E2"/>
    <w:rsid w:val="007D739B"/>
    <w:rsid w:val="007E38B9"/>
    <w:rsid w:val="007E5156"/>
    <w:rsid w:val="007E654D"/>
    <w:rsid w:val="007F2612"/>
    <w:rsid w:val="007F2749"/>
    <w:rsid w:val="007F3304"/>
    <w:rsid w:val="007F4C1C"/>
    <w:rsid w:val="007F51BD"/>
    <w:rsid w:val="007F5459"/>
    <w:rsid w:val="007F6636"/>
    <w:rsid w:val="00800975"/>
    <w:rsid w:val="00801528"/>
    <w:rsid w:val="00802AB8"/>
    <w:rsid w:val="00803587"/>
    <w:rsid w:val="0080474D"/>
    <w:rsid w:val="008052EC"/>
    <w:rsid w:val="0081038A"/>
    <w:rsid w:val="00813A39"/>
    <w:rsid w:val="00813C38"/>
    <w:rsid w:val="00814050"/>
    <w:rsid w:val="00820738"/>
    <w:rsid w:val="00825892"/>
    <w:rsid w:val="0083043A"/>
    <w:rsid w:val="00834B5A"/>
    <w:rsid w:val="008367BC"/>
    <w:rsid w:val="00836923"/>
    <w:rsid w:val="008372F8"/>
    <w:rsid w:val="00844D76"/>
    <w:rsid w:val="00847420"/>
    <w:rsid w:val="008501FA"/>
    <w:rsid w:val="00853BF0"/>
    <w:rsid w:val="00855EE9"/>
    <w:rsid w:val="00856921"/>
    <w:rsid w:val="00856BE2"/>
    <w:rsid w:val="00857505"/>
    <w:rsid w:val="008609C8"/>
    <w:rsid w:val="00862179"/>
    <w:rsid w:val="0087064B"/>
    <w:rsid w:val="00870915"/>
    <w:rsid w:val="0087234E"/>
    <w:rsid w:val="0087267F"/>
    <w:rsid w:val="00872954"/>
    <w:rsid w:val="00872983"/>
    <w:rsid w:val="00873BA5"/>
    <w:rsid w:val="00875163"/>
    <w:rsid w:val="00881022"/>
    <w:rsid w:val="00884BD8"/>
    <w:rsid w:val="00892588"/>
    <w:rsid w:val="0089287E"/>
    <w:rsid w:val="0089324D"/>
    <w:rsid w:val="008A297A"/>
    <w:rsid w:val="008A4115"/>
    <w:rsid w:val="008A5BEC"/>
    <w:rsid w:val="008B43B3"/>
    <w:rsid w:val="008B6AB1"/>
    <w:rsid w:val="008C035B"/>
    <w:rsid w:val="008C45DB"/>
    <w:rsid w:val="008C579F"/>
    <w:rsid w:val="008D02E3"/>
    <w:rsid w:val="008D06F1"/>
    <w:rsid w:val="008D6D06"/>
    <w:rsid w:val="008D7E20"/>
    <w:rsid w:val="008E1CA8"/>
    <w:rsid w:val="008F04F5"/>
    <w:rsid w:val="008F395C"/>
    <w:rsid w:val="008F3E2B"/>
    <w:rsid w:val="008F44D8"/>
    <w:rsid w:val="008F58B3"/>
    <w:rsid w:val="008F7998"/>
    <w:rsid w:val="009048CD"/>
    <w:rsid w:val="0091160E"/>
    <w:rsid w:val="009226E9"/>
    <w:rsid w:val="00923915"/>
    <w:rsid w:val="00932745"/>
    <w:rsid w:val="0094002B"/>
    <w:rsid w:val="00950DF6"/>
    <w:rsid w:val="0095159A"/>
    <w:rsid w:val="00954D3D"/>
    <w:rsid w:val="0095680F"/>
    <w:rsid w:val="00957B92"/>
    <w:rsid w:val="00960AA2"/>
    <w:rsid w:val="00964CC5"/>
    <w:rsid w:val="009652AE"/>
    <w:rsid w:val="0097410D"/>
    <w:rsid w:val="00977AD5"/>
    <w:rsid w:val="00977EE8"/>
    <w:rsid w:val="00980514"/>
    <w:rsid w:val="00981B5B"/>
    <w:rsid w:val="00984927"/>
    <w:rsid w:val="00984978"/>
    <w:rsid w:val="009878E2"/>
    <w:rsid w:val="00987AFD"/>
    <w:rsid w:val="00991813"/>
    <w:rsid w:val="0099215D"/>
    <w:rsid w:val="009921C5"/>
    <w:rsid w:val="00992AEF"/>
    <w:rsid w:val="00993278"/>
    <w:rsid w:val="00997898"/>
    <w:rsid w:val="009A0BB3"/>
    <w:rsid w:val="009A6072"/>
    <w:rsid w:val="009C052A"/>
    <w:rsid w:val="009C2385"/>
    <w:rsid w:val="009C4204"/>
    <w:rsid w:val="009C76CE"/>
    <w:rsid w:val="009D5181"/>
    <w:rsid w:val="009D58F6"/>
    <w:rsid w:val="009E553F"/>
    <w:rsid w:val="009E6E11"/>
    <w:rsid w:val="009E70A4"/>
    <w:rsid w:val="009F1938"/>
    <w:rsid w:val="009F233D"/>
    <w:rsid w:val="009F4526"/>
    <w:rsid w:val="00A03BCC"/>
    <w:rsid w:val="00A0769F"/>
    <w:rsid w:val="00A111F5"/>
    <w:rsid w:val="00A12078"/>
    <w:rsid w:val="00A173E6"/>
    <w:rsid w:val="00A20567"/>
    <w:rsid w:val="00A22841"/>
    <w:rsid w:val="00A26206"/>
    <w:rsid w:val="00A27227"/>
    <w:rsid w:val="00A330E0"/>
    <w:rsid w:val="00A424D3"/>
    <w:rsid w:val="00A45E11"/>
    <w:rsid w:val="00A465BE"/>
    <w:rsid w:val="00A60084"/>
    <w:rsid w:val="00A62319"/>
    <w:rsid w:val="00A70AA9"/>
    <w:rsid w:val="00A72286"/>
    <w:rsid w:val="00A742D8"/>
    <w:rsid w:val="00A76EF4"/>
    <w:rsid w:val="00A774DE"/>
    <w:rsid w:val="00A82985"/>
    <w:rsid w:val="00A95509"/>
    <w:rsid w:val="00A97B47"/>
    <w:rsid w:val="00AA1D7D"/>
    <w:rsid w:val="00AA1F6A"/>
    <w:rsid w:val="00AA2A07"/>
    <w:rsid w:val="00AB2B72"/>
    <w:rsid w:val="00AB4AFB"/>
    <w:rsid w:val="00AB79AE"/>
    <w:rsid w:val="00AC0EEC"/>
    <w:rsid w:val="00AC31D4"/>
    <w:rsid w:val="00AC6E55"/>
    <w:rsid w:val="00AD0CD9"/>
    <w:rsid w:val="00AD6044"/>
    <w:rsid w:val="00AE2A4E"/>
    <w:rsid w:val="00AE33D4"/>
    <w:rsid w:val="00AE6FE8"/>
    <w:rsid w:val="00AF20F1"/>
    <w:rsid w:val="00AF461F"/>
    <w:rsid w:val="00AF5088"/>
    <w:rsid w:val="00AF618D"/>
    <w:rsid w:val="00B01FAB"/>
    <w:rsid w:val="00B044F8"/>
    <w:rsid w:val="00B0788F"/>
    <w:rsid w:val="00B07E06"/>
    <w:rsid w:val="00B13414"/>
    <w:rsid w:val="00B16D58"/>
    <w:rsid w:val="00B208A0"/>
    <w:rsid w:val="00B20DA2"/>
    <w:rsid w:val="00B212D6"/>
    <w:rsid w:val="00B21BD7"/>
    <w:rsid w:val="00B2391F"/>
    <w:rsid w:val="00B26DBD"/>
    <w:rsid w:val="00B27B1E"/>
    <w:rsid w:val="00B374A7"/>
    <w:rsid w:val="00B41102"/>
    <w:rsid w:val="00B4151B"/>
    <w:rsid w:val="00B471D2"/>
    <w:rsid w:val="00B478BB"/>
    <w:rsid w:val="00B50671"/>
    <w:rsid w:val="00B51BE7"/>
    <w:rsid w:val="00B61DA2"/>
    <w:rsid w:val="00B62F01"/>
    <w:rsid w:val="00B645F9"/>
    <w:rsid w:val="00B64A2B"/>
    <w:rsid w:val="00B65533"/>
    <w:rsid w:val="00B675BE"/>
    <w:rsid w:val="00B71353"/>
    <w:rsid w:val="00B72063"/>
    <w:rsid w:val="00B816DA"/>
    <w:rsid w:val="00B82BA0"/>
    <w:rsid w:val="00B836D7"/>
    <w:rsid w:val="00B87CF4"/>
    <w:rsid w:val="00B90B19"/>
    <w:rsid w:val="00B91323"/>
    <w:rsid w:val="00B91595"/>
    <w:rsid w:val="00B956A3"/>
    <w:rsid w:val="00B95AEA"/>
    <w:rsid w:val="00BA029C"/>
    <w:rsid w:val="00BA21A9"/>
    <w:rsid w:val="00BA24E9"/>
    <w:rsid w:val="00BB1EEF"/>
    <w:rsid w:val="00BB450A"/>
    <w:rsid w:val="00BC010C"/>
    <w:rsid w:val="00BC1227"/>
    <w:rsid w:val="00BC3067"/>
    <w:rsid w:val="00BC3CDD"/>
    <w:rsid w:val="00BC7DC8"/>
    <w:rsid w:val="00BD0DEA"/>
    <w:rsid w:val="00BD1311"/>
    <w:rsid w:val="00BE7D17"/>
    <w:rsid w:val="00BF0871"/>
    <w:rsid w:val="00BF723C"/>
    <w:rsid w:val="00C047D7"/>
    <w:rsid w:val="00C07230"/>
    <w:rsid w:val="00C1136A"/>
    <w:rsid w:val="00C162AB"/>
    <w:rsid w:val="00C21A25"/>
    <w:rsid w:val="00C25CE6"/>
    <w:rsid w:val="00C25D8D"/>
    <w:rsid w:val="00C261D7"/>
    <w:rsid w:val="00C32992"/>
    <w:rsid w:val="00C33364"/>
    <w:rsid w:val="00C373EB"/>
    <w:rsid w:val="00C4211D"/>
    <w:rsid w:val="00C465B7"/>
    <w:rsid w:val="00C56B4D"/>
    <w:rsid w:val="00C572E8"/>
    <w:rsid w:val="00C609FD"/>
    <w:rsid w:val="00C60FC4"/>
    <w:rsid w:val="00C620BF"/>
    <w:rsid w:val="00C62E09"/>
    <w:rsid w:val="00C63301"/>
    <w:rsid w:val="00C63898"/>
    <w:rsid w:val="00C65AE6"/>
    <w:rsid w:val="00C705AF"/>
    <w:rsid w:val="00C720F5"/>
    <w:rsid w:val="00C730DF"/>
    <w:rsid w:val="00C804A0"/>
    <w:rsid w:val="00C821E5"/>
    <w:rsid w:val="00C827D0"/>
    <w:rsid w:val="00C853A8"/>
    <w:rsid w:val="00C91B5C"/>
    <w:rsid w:val="00C928C5"/>
    <w:rsid w:val="00C96810"/>
    <w:rsid w:val="00C96AD8"/>
    <w:rsid w:val="00C96DB1"/>
    <w:rsid w:val="00CA1CB9"/>
    <w:rsid w:val="00CA6528"/>
    <w:rsid w:val="00CA688F"/>
    <w:rsid w:val="00CB2577"/>
    <w:rsid w:val="00CB2C40"/>
    <w:rsid w:val="00CC2A06"/>
    <w:rsid w:val="00CD0714"/>
    <w:rsid w:val="00CD3EE5"/>
    <w:rsid w:val="00CE3F7A"/>
    <w:rsid w:val="00CE413E"/>
    <w:rsid w:val="00CF150C"/>
    <w:rsid w:val="00CF59F5"/>
    <w:rsid w:val="00CF72CB"/>
    <w:rsid w:val="00D0027B"/>
    <w:rsid w:val="00D01D82"/>
    <w:rsid w:val="00D02D3D"/>
    <w:rsid w:val="00D11606"/>
    <w:rsid w:val="00D14C3B"/>
    <w:rsid w:val="00D203B0"/>
    <w:rsid w:val="00D21BDB"/>
    <w:rsid w:val="00D2653F"/>
    <w:rsid w:val="00D315B3"/>
    <w:rsid w:val="00D31FC9"/>
    <w:rsid w:val="00D3387D"/>
    <w:rsid w:val="00D33ADE"/>
    <w:rsid w:val="00D36AB0"/>
    <w:rsid w:val="00D45096"/>
    <w:rsid w:val="00D50813"/>
    <w:rsid w:val="00D5088C"/>
    <w:rsid w:val="00D54DE7"/>
    <w:rsid w:val="00D5679A"/>
    <w:rsid w:val="00D568BF"/>
    <w:rsid w:val="00D5729A"/>
    <w:rsid w:val="00D578EA"/>
    <w:rsid w:val="00D60C0E"/>
    <w:rsid w:val="00D6157F"/>
    <w:rsid w:val="00D65237"/>
    <w:rsid w:val="00D7213B"/>
    <w:rsid w:val="00D759C0"/>
    <w:rsid w:val="00D762E7"/>
    <w:rsid w:val="00D765BD"/>
    <w:rsid w:val="00D80262"/>
    <w:rsid w:val="00D818CF"/>
    <w:rsid w:val="00D875DF"/>
    <w:rsid w:val="00D9043D"/>
    <w:rsid w:val="00D90D1A"/>
    <w:rsid w:val="00D90F6C"/>
    <w:rsid w:val="00D94098"/>
    <w:rsid w:val="00D96337"/>
    <w:rsid w:val="00D966D8"/>
    <w:rsid w:val="00D96771"/>
    <w:rsid w:val="00DA0396"/>
    <w:rsid w:val="00DA231C"/>
    <w:rsid w:val="00DA26F6"/>
    <w:rsid w:val="00DA5219"/>
    <w:rsid w:val="00DA5E56"/>
    <w:rsid w:val="00DB57F2"/>
    <w:rsid w:val="00DB5BF3"/>
    <w:rsid w:val="00DB6A8E"/>
    <w:rsid w:val="00DB7F83"/>
    <w:rsid w:val="00DD083B"/>
    <w:rsid w:val="00DD0F53"/>
    <w:rsid w:val="00DD26F7"/>
    <w:rsid w:val="00DD27AD"/>
    <w:rsid w:val="00DD28D4"/>
    <w:rsid w:val="00DD30AA"/>
    <w:rsid w:val="00DD4BBF"/>
    <w:rsid w:val="00DD5233"/>
    <w:rsid w:val="00DD791F"/>
    <w:rsid w:val="00DE2209"/>
    <w:rsid w:val="00DE6F4C"/>
    <w:rsid w:val="00DF0A0E"/>
    <w:rsid w:val="00DF13CD"/>
    <w:rsid w:val="00DF268A"/>
    <w:rsid w:val="00DF4EF4"/>
    <w:rsid w:val="00E0336D"/>
    <w:rsid w:val="00E07150"/>
    <w:rsid w:val="00E07C94"/>
    <w:rsid w:val="00E12F72"/>
    <w:rsid w:val="00E13BD7"/>
    <w:rsid w:val="00E217DD"/>
    <w:rsid w:val="00E24649"/>
    <w:rsid w:val="00E2681F"/>
    <w:rsid w:val="00E269C1"/>
    <w:rsid w:val="00E34C64"/>
    <w:rsid w:val="00E34F24"/>
    <w:rsid w:val="00E34F8C"/>
    <w:rsid w:val="00E36CA6"/>
    <w:rsid w:val="00E36FD3"/>
    <w:rsid w:val="00E37CA1"/>
    <w:rsid w:val="00E46E60"/>
    <w:rsid w:val="00E54A17"/>
    <w:rsid w:val="00E600A9"/>
    <w:rsid w:val="00E67F99"/>
    <w:rsid w:val="00E70486"/>
    <w:rsid w:val="00E71EFA"/>
    <w:rsid w:val="00E747E9"/>
    <w:rsid w:val="00E74AF6"/>
    <w:rsid w:val="00E76926"/>
    <w:rsid w:val="00E8095A"/>
    <w:rsid w:val="00E836AA"/>
    <w:rsid w:val="00E86FEC"/>
    <w:rsid w:val="00E877D9"/>
    <w:rsid w:val="00E879BB"/>
    <w:rsid w:val="00E91C7E"/>
    <w:rsid w:val="00E92D2F"/>
    <w:rsid w:val="00E930D6"/>
    <w:rsid w:val="00E94ACD"/>
    <w:rsid w:val="00E96474"/>
    <w:rsid w:val="00E96D83"/>
    <w:rsid w:val="00EA4BAF"/>
    <w:rsid w:val="00EA5779"/>
    <w:rsid w:val="00EA78D3"/>
    <w:rsid w:val="00EB0F06"/>
    <w:rsid w:val="00EB10C8"/>
    <w:rsid w:val="00EC3465"/>
    <w:rsid w:val="00EC443C"/>
    <w:rsid w:val="00EC59D9"/>
    <w:rsid w:val="00EC6113"/>
    <w:rsid w:val="00ED1633"/>
    <w:rsid w:val="00ED5186"/>
    <w:rsid w:val="00ED72CF"/>
    <w:rsid w:val="00EE042B"/>
    <w:rsid w:val="00EE3060"/>
    <w:rsid w:val="00EE3130"/>
    <w:rsid w:val="00EE323A"/>
    <w:rsid w:val="00EE7568"/>
    <w:rsid w:val="00EF0EC7"/>
    <w:rsid w:val="00EF2298"/>
    <w:rsid w:val="00EF2FE8"/>
    <w:rsid w:val="00EF70AD"/>
    <w:rsid w:val="00EF7CA5"/>
    <w:rsid w:val="00F049AF"/>
    <w:rsid w:val="00F0528A"/>
    <w:rsid w:val="00F052D4"/>
    <w:rsid w:val="00F0572A"/>
    <w:rsid w:val="00F05A9C"/>
    <w:rsid w:val="00F07FF5"/>
    <w:rsid w:val="00F12C44"/>
    <w:rsid w:val="00F16A19"/>
    <w:rsid w:val="00F21835"/>
    <w:rsid w:val="00F31FAF"/>
    <w:rsid w:val="00F45801"/>
    <w:rsid w:val="00F47568"/>
    <w:rsid w:val="00F47D9D"/>
    <w:rsid w:val="00F504F8"/>
    <w:rsid w:val="00F53BC5"/>
    <w:rsid w:val="00F62C79"/>
    <w:rsid w:val="00F64C99"/>
    <w:rsid w:val="00F64EDD"/>
    <w:rsid w:val="00F65ED0"/>
    <w:rsid w:val="00F67EFD"/>
    <w:rsid w:val="00F70AEF"/>
    <w:rsid w:val="00F72FF4"/>
    <w:rsid w:val="00F7357A"/>
    <w:rsid w:val="00F74A00"/>
    <w:rsid w:val="00F76C3C"/>
    <w:rsid w:val="00F76DEE"/>
    <w:rsid w:val="00F77B95"/>
    <w:rsid w:val="00F80570"/>
    <w:rsid w:val="00F80755"/>
    <w:rsid w:val="00F90F67"/>
    <w:rsid w:val="00F920F5"/>
    <w:rsid w:val="00F92B5E"/>
    <w:rsid w:val="00F94B8F"/>
    <w:rsid w:val="00F97651"/>
    <w:rsid w:val="00FA14F7"/>
    <w:rsid w:val="00FA1E19"/>
    <w:rsid w:val="00FA7035"/>
    <w:rsid w:val="00FA70C2"/>
    <w:rsid w:val="00FB0482"/>
    <w:rsid w:val="00FB1903"/>
    <w:rsid w:val="00FB4594"/>
    <w:rsid w:val="00FB4E8C"/>
    <w:rsid w:val="00FC5FCB"/>
    <w:rsid w:val="00FD02F1"/>
    <w:rsid w:val="00FD1C27"/>
    <w:rsid w:val="00FD43EB"/>
    <w:rsid w:val="00FD4B42"/>
    <w:rsid w:val="00FD51E4"/>
    <w:rsid w:val="00FE0ECB"/>
    <w:rsid w:val="00FE589A"/>
    <w:rsid w:val="00FE5E22"/>
    <w:rsid w:val="00FE6D65"/>
    <w:rsid w:val="00FF20F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94592213">
      <w:bodyDiv w:val="1"/>
      <w:marLeft w:val="0"/>
      <w:marRight w:val="0"/>
      <w:marTop w:val="0"/>
      <w:marBottom w:val="0"/>
      <w:divBdr>
        <w:top w:val="none" w:sz="0" w:space="0" w:color="auto"/>
        <w:left w:val="none" w:sz="0" w:space="0" w:color="auto"/>
        <w:bottom w:val="none" w:sz="0" w:space="0" w:color="auto"/>
        <w:right w:val="none" w:sz="0" w:space="0" w:color="auto"/>
      </w:divBdr>
    </w:div>
    <w:div w:id="220097605">
      <w:bodyDiv w:val="1"/>
      <w:marLeft w:val="0"/>
      <w:marRight w:val="0"/>
      <w:marTop w:val="0"/>
      <w:marBottom w:val="0"/>
      <w:divBdr>
        <w:top w:val="none" w:sz="0" w:space="0" w:color="auto"/>
        <w:left w:val="none" w:sz="0" w:space="0" w:color="auto"/>
        <w:bottom w:val="none" w:sz="0" w:space="0" w:color="auto"/>
        <w:right w:val="none" w:sz="0" w:space="0" w:color="auto"/>
      </w:divBdr>
    </w:div>
    <w:div w:id="221142305">
      <w:bodyDiv w:val="1"/>
      <w:marLeft w:val="0"/>
      <w:marRight w:val="0"/>
      <w:marTop w:val="0"/>
      <w:marBottom w:val="0"/>
      <w:divBdr>
        <w:top w:val="none" w:sz="0" w:space="0" w:color="auto"/>
        <w:left w:val="none" w:sz="0" w:space="0" w:color="auto"/>
        <w:bottom w:val="none" w:sz="0" w:space="0" w:color="auto"/>
        <w:right w:val="none" w:sz="0" w:space="0" w:color="auto"/>
      </w:divBdr>
    </w:div>
    <w:div w:id="293485569">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403726689">
      <w:bodyDiv w:val="1"/>
      <w:marLeft w:val="0"/>
      <w:marRight w:val="0"/>
      <w:marTop w:val="0"/>
      <w:marBottom w:val="0"/>
      <w:divBdr>
        <w:top w:val="none" w:sz="0" w:space="0" w:color="auto"/>
        <w:left w:val="none" w:sz="0" w:space="0" w:color="auto"/>
        <w:bottom w:val="none" w:sz="0" w:space="0" w:color="auto"/>
        <w:right w:val="none" w:sz="0" w:space="0" w:color="auto"/>
      </w:divBdr>
    </w:div>
    <w:div w:id="527837260">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794254830">
      <w:bodyDiv w:val="1"/>
      <w:marLeft w:val="0"/>
      <w:marRight w:val="0"/>
      <w:marTop w:val="0"/>
      <w:marBottom w:val="0"/>
      <w:divBdr>
        <w:top w:val="none" w:sz="0" w:space="0" w:color="auto"/>
        <w:left w:val="none" w:sz="0" w:space="0" w:color="auto"/>
        <w:bottom w:val="none" w:sz="0" w:space="0" w:color="auto"/>
        <w:right w:val="none" w:sz="0" w:space="0" w:color="auto"/>
      </w:divBdr>
    </w:div>
    <w:div w:id="813445578">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871916128">
      <w:bodyDiv w:val="1"/>
      <w:marLeft w:val="0"/>
      <w:marRight w:val="0"/>
      <w:marTop w:val="0"/>
      <w:marBottom w:val="0"/>
      <w:divBdr>
        <w:top w:val="none" w:sz="0" w:space="0" w:color="auto"/>
        <w:left w:val="none" w:sz="0" w:space="0" w:color="auto"/>
        <w:bottom w:val="none" w:sz="0" w:space="0" w:color="auto"/>
        <w:right w:val="none" w:sz="0" w:space="0" w:color="auto"/>
      </w:divBdr>
    </w:div>
    <w:div w:id="882181448">
      <w:bodyDiv w:val="1"/>
      <w:marLeft w:val="0"/>
      <w:marRight w:val="0"/>
      <w:marTop w:val="0"/>
      <w:marBottom w:val="0"/>
      <w:divBdr>
        <w:top w:val="none" w:sz="0" w:space="0" w:color="auto"/>
        <w:left w:val="none" w:sz="0" w:space="0" w:color="auto"/>
        <w:bottom w:val="none" w:sz="0" w:space="0" w:color="auto"/>
        <w:right w:val="none" w:sz="0" w:space="0" w:color="auto"/>
      </w:divBdr>
    </w:div>
    <w:div w:id="888566156">
      <w:bodyDiv w:val="1"/>
      <w:marLeft w:val="0"/>
      <w:marRight w:val="0"/>
      <w:marTop w:val="0"/>
      <w:marBottom w:val="0"/>
      <w:divBdr>
        <w:top w:val="none" w:sz="0" w:space="0" w:color="auto"/>
        <w:left w:val="none" w:sz="0" w:space="0" w:color="auto"/>
        <w:bottom w:val="none" w:sz="0" w:space="0" w:color="auto"/>
        <w:right w:val="none" w:sz="0" w:space="0" w:color="auto"/>
      </w:divBdr>
    </w:div>
    <w:div w:id="913315393">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462097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128278649">
      <w:bodyDiv w:val="1"/>
      <w:marLeft w:val="0"/>
      <w:marRight w:val="0"/>
      <w:marTop w:val="0"/>
      <w:marBottom w:val="0"/>
      <w:divBdr>
        <w:top w:val="none" w:sz="0" w:space="0" w:color="auto"/>
        <w:left w:val="none" w:sz="0" w:space="0" w:color="auto"/>
        <w:bottom w:val="none" w:sz="0" w:space="0" w:color="auto"/>
        <w:right w:val="none" w:sz="0" w:space="0" w:color="auto"/>
      </w:divBdr>
    </w:div>
    <w:div w:id="1204825939">
      <w:bodyDiv w:val="1"/>
      <w:marLeft w:val="0"/>
      <w:marRight w:val="0"/>
      <w:marTop w:val="0"/>
      <w:marBottom w:val="0"/>
      <w:divBdr>
        <w:top w:val="none" w:sz="0" w:space="0" w:color="auto"/>
        <w:left w:val="none" w:sz="0" w:space="0" w:color="auto"/>
        <w:bottom w:val="none" w:sz="0" w:space="0" w:color="auto"/>
        <w:right w:val="none" w:sz="0" w:space="0" w:color="auto"/>
      </w:divBdr>
    </w:div>
    <w:div w:id="1484079512">
      <w:bodyDiv w:val="1"/>
      <w:marLeft w:val="0"/>
      <w:marRight w:val="0"/>
      <w:marTop w:val="0"/>
      <w:marBottom w:val="0"/>
      <w:divBdr>
        <w:top w:val="none" w:sz="0" w:space="0" w:color="auto"/>
        <w:left w:val="none" w:sz="0" w:space="0" w:color="auto"/>
        <w:bottom w:val="none" w:sz="0" w:space="0" w:color="auto"/>
        <w:right w:val="none" w:sz="0" w:space="0" w:color="auto"/>
      </w:divBdr>
    </w:div>
    <w:div w:id="1556696886">
      <w:bodyDiv w:val="1"/>
      <w:marLeft w:val="0"/>
      <w:marRight w:val="0"/>
      <w:marTop w:val="0"/>
      <w:marBottom w:val="0"/>
      <w:divBdr>
        <w:top w:val="none" w:sz="0" w:space="0" w:color="auto"/>
        <w:left w:val="none" w:sz="0" w:space="0" w:color="auto"/>
        <w:bottom w:val="none" w:sz="0" w:space="0" w:color="auto"/>
        <w:right w:val="none" w:sz="0" w:space="0" w:color="auto"/>
      </w:divBdr>
    </w:div>
    <w:div w:id="1585650782">
      <w:bodyDiv w:val="1"/>
      <w:marLeft w:val="0"/>
      <w:marRight w:val="0"/>
      <w:marTop w:val="0"/>
      <w:marBottom w:val="0"/>
      <w:divBdr>
        <w:top w:val="none" w:sz="0" w:space="0" w:color="auto"/>
        <w:left w:val="none" w:sz="0" w:space="0" w:color="auto"/>
        <w:bottom w:val="none" w:sz="0" w:space="0" w:color="auto"/>
        <w:right w:val="none" w:sz="0" w:space="0" w:color="auto"/>
      </w:divBdr>
    </w:div>
    <w:div w:id="1634368816">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746144568">
      <w:bodyDiv w:val="1"/>
      <w:marLeft w:val="0"/>
      <w:marRight w:val="0"/>
      <w:marTop w:val="0"/>
      <w:marBottom w:val="0"/>
      <w:divBdr>
        <w:top w:val="none" w:sz="0" w:space="0" w:color="auto"/>
        <w:left w:val="none" w:sz="0" w:space="0" w:color="auto"/>
        <w:bottom w:val="none" w:sz="0" w:space="0" w:color="auto"/>
        <w:right w:val="none" w:sz="0" w:space="0" w:color="auto"/>
      </w:divBdr>
    </w:div>
    <w:div w:id="1750425730">
      <w:bodyDiv w:val="1"/>
      <w:marLeft w:val="0"/>
      <w:marRight w:val="0"/>
      <w:marTop w:val="0"/>
      <w:marBottom w:val="0"/>
      <w:divBdr>
        <w:top w:val="none" w:sz="0" w:space="0" w:color="auto"/>
        <w:left w:val="none" w:sz="0" w:space="0" w:color="auto"/>
        <w:bottom w:val="none" w:sz="0" w:space="0" w:color="auto"/>
        <w:right w:val="none" w:sz="0" w:space="0" w:color="auto"/>
      </w:divBdr>
    </w:div>
    <w:div w:id="1759590998">
      <w:bodyDiv w:val="1"/>
      <w:marLeft w:val="0"/>
      <w:marRight w:val="0"/>
      <w:marTop w:val="0"/>
      <w:marBottom w:val="0"/>
      <w:divBdr>
        <w:top w:val="none" w:sz="0" w:space="0" w:color="auto"/>
        <w:left w:val="none" w:sz="0" w:space="0" w:color="auto"/>
        <w:bottom w:val="none" w:sz="0" w:space="0" w:color="auto"/>
        <w:right w:val="none" w:sz="0" w:space="0" w:color="auto"/>
      </w:divBdr>
    </w:div>
    <w:div w:id="1853110495">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1973901791">
      <w:bodyDiv w:val="1"/>
      <w:marLeft w:val="0"/>
      <w:marRight w:val="0"/>
      <w:marTop w:val="0"/>
      <w:marBottom w:val="0"/>
      <w:divBdr>
        <w:top w:val="none" w:sz="0" w:space="0" w:color="auto"/>
        <w:left w:val="none" w:sz="0" w:space="0" w:color="auto"/>
        <w:bottom w:val="none" w:sz="0" w:space="0" w:color="auto"/>
        <w:right w:val="none" w:sz="0" w:space="0" w:color="auto"/>
      </w:divBdr>
    </w:div>
    <w:div w:id="1975259581">
      <w:bodyDiv w:val="1"/>
      <w:marLeft w:val="0"/>
      <w:marRight w:val="0"/>
      <w:marTop w:val="0"/>
      <w:marBottom w:val="0"/>
      <w:divBdr>
        <w:top w:val="none" w:sz="0" w:space="0" w:color="auto"/>
        <w:left w:val="none" w:sz="0" w:space="0" w:color="auto"/>
        <w:bottom w:val="none" w:sz="0" w:space="0" w:color="auto"/>
        <w:right w:val="none" w:sz="0" w:space="0" w:color="auto"/>
      </w:divBdr>
    </w:div>
    <w:div w:id="1993753590">
      <w:bodyDiv w:val="1"/>
      <w:marLeft w:val="0"/>
      <w:marRight w:val="0"/>
      <w:marTop w:val="0"/>
      <w:marBottom w:val="0"/>
      <w:divBdr>
        <w:top w:val="none" w:sz="0" w:space="0" w:color="auto"/>
        <w:left w:val="none" w:sz="0" w:space="0" w:color="auto"/>
        <w:bottom w:val="none" w:sz="0" w:space="0" w:color="auto"/>
        <w:right w:val="none" w:sz="0" w:space="0" w:color="auto"/>
      </w:divBdr>
    </w:div>
    <w:div w:id="2060779616">
      <w:bodyDiv w:val="1"/>
      <w:marLeft w:val="0"/>
      <w:marRight w:val="0"/>
      <w:marTop w:val="0"/>
      <w:marBottom w:val="0"/>
      <w:divBdr>
        <w:top w:val="none" w:sz="0" w:space="0" w:color="auto"/>
        <w:left w:val="none" w:sz="0" w:space="0" w:color="auto"/>
        <w:bottom w:val="none" w:sz="0" w:space="0" w:color="auto"/>
        <w:right w:val="none" w:sz="0" w:space="0" w:color="auto"/>
      </w:divBdr>
    </w:div>
    <w:div w:id="2107190841">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2412C-5DA8-4EE6-9720-56EDD29A4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1403</TotalTime>
  <Pages>3</Pages>
  <Words>988</Words>
  <Characters>5340</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6316</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192</cp:revision>
  <cp:lastPrinted>2026-09-11T11:20:00Z</cp:lastPrinted>
  <dcterms:created xsi:type="dcterms:W3CDTF">2026-09-11T11:30:00Z</dcterms:created>
  <dcterms:modified xsi:type="dcterms:W3CDTF">2026-09-13T09:16:00Z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