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0A40CB">
      <w:pPr>
        <w:pStyle w:val="a1"/>
        <w:spacing w:after="0" w:line="360" w:lineRule="auto"/>
        <w:rPr>
          <w:rFonts w:ascii="Cambria" w:hAnsi="Cambria" w:cs="Cambria"/>
          <w:sz w:val="24"/>
          <w:szCs w:val="24"/>
          <w:lang w:val="en-US"/>
        </w:rPr>
      </w:pPr>
      <w:r w:rsidRPr="000A40CB">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0A40CB">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8347A9" w:rsidRPr="00357726" w:rsidRDefault="008347A9" w:rsidP="008347A9">
      <w:pPr>
        <w:spacing w:after="0" w:line="240" w:lineRule="auto"/>
        <w:jc w:val="right"/>
        <w:rPr>
          <w:rFonts w:ascii="Cambria" w:hAnsi="Cambria" w:cs="Arial"/>
          <w:sz w:val="24"/>
          <w:szCs w:val="24"/>
        </w:rPr>
      </w:pPr>
      <w:r>
        <w:rPr>
          <w:rFonts w:ascii="Cambria" w:hAnsi="Cambria"/>
          <w:sz w:val="24"/>
          <w:szCs w:val="24"/>
        </w:rPr>
        <w:t>Π</w:t>
      </w:r>
      <w:r w:rsidR="00193C27">
        <w:rPr>
          <w:rFonts w:ascii="Cambria" w:hAnsi="Cambria"/>
          <w:sz w:val="24"/>
          <w:szCs w:val="24"/>
        </w:rPr>
        <w:t>αρασκευή</w:t>
      </w:r>
      <w:r>
        <w:rPr>
          <w:rFonts w:ascii="Cambria" w:hAnsi="Cambria"/>
          <w:sz w:val="24"/>
          <w:szCs w:val="24"/>
        </w:rPr>
        <w:t>, 1</w:t>
      </w:r>
      <w:r w:rsidR="00193C27">
        <w:rPr>
          <w:rFonts w:ascii="Cambria" w:hAnsi="Cambria"/>
          <w:sz w:val="24"/>
          <w:szCs w:val="24"/>
        </w:rPr>
        <w:t>6</w:t>
      </w:r>
      <w:r>
        <w:rPr>
          <w:rFonts w:ascii="Cambria" w:hAnsi="Cambria"/>
          <w:sz w:val="24"/>
          <w:szCs w:val="24"/>
        </w:rPr>
        <w:t xml:space="preserve"> Οκτωβρίου 2026</w:t>
      </w:r>
    </w:p>
    <w:p w:rsidR="008347A9" w:rsidRPr="00357726" w:rsidRDefault="008347A9" w:rsidP="008347A9">
      <w:pPr>
        <w:spacing w:after="0" w:line="240" w:lineRule="auto"/>
        <w:rPr>
          <w:rFonts w:ascii="Cambria" w:hAnsi="Cambria" w:cs="Arial"/>
          <w:sz w:val="24"/>
          <w:szCs w:val="24"/>
        </w:rPr>
      </w:pPr>
    </w:p>
    <w:p w:rsidR="008347A9" w:rsidRPr="00357726" w:rsidRDefault="008347A9" w:rsidP="008347A9">
      <w:pPr>
        <w:spacing w:after="0" w:line="240" w:lineRule="auto"/>
        <w:jc w:val="center"/>
        <w:rPr>
          <w:rFonts w:ascii="Cambria" w:hAnsi="Cambria"/>
          <w:b/>
          <w:bCs/>
          <w:sz w:val="24"/>
          <w:szCs w:val="24"/>
          <w:shd w:val="clear" w:color="auto" w:fill="FFFFFF"/>
        </w:rPr>
      </w:pPr>
      <w:r w:rsidRPr="00357726">
        <w:rPr>
          <w:rFonts w:ascii="Cambria" w:hAnsi="Cambria"/>
          <w:b/>
          <w:bCs/>
          <w:sz w:val="24"/>
          <w:szCs w:val="24"/>
        </w:rPr>
        <w:t>ΔΕΛΤΙΟ</w:t>
      </w:r>
      <w:r w:rsidRPr="00357726">
        <w:rPr>
          <w:rFonts w:ascii="Cambria" w:hAnsi="Cambria"/>
          <w:b/>
          <w:bCs/>
          <w:sz w:val="24"/>
          <w:szCs w:val="24"/>
          <w:shd w:val="clear" w:color="auto" w:fill="FFFFFF"/>
        </w:rPr>
        <w:t xml:space="preserve"> ΤΥΠΟΥ</w:t>
      </w:r>
    </w:p>
    <w:p w:rsidR="008347A9" w:rsidRPr="00357726" w:rsidRDefault="008347A9" w:rsidP="008347A9">
      <w:pPr>
        <w:spacing w:after="0" w:line="240" w:lineRule="auto"/>
        <w:jc w:val="center"/>
        <w:rPr>
          <w:rFonts w:ascii="Cambria" w:hAnsi="Cambria"/>
          <w:sz w:val="24"/>
          <w:szCs w:val="24"/>
        </w:rPr>
      </w:pPr>
    </w:p>
    <w:p w:rsidR="00D13A13" w:rsidRDefault="00D13A13" w:rsidP="00D13A13">
      <w:pPr>
        <w:spacing w:after="0" w:line="240" w:lineRule="auto"/>
        <w:jc w:val="center"/>
        <w:rPr>
          <w:rFonts w:ascii="Cambria" w:hAnsi="Cambria"/>
          <w:b/>
          <w:sz w:val="24"/>
          <w:szCs w:val="24"/>
        </w:rPr>
      </w:pPr>
      <w:r>
        <w:rPr>
          <w:rFonts w:ascii="Cambria" w:hAnsi="Cambria"/>
          <w:b/>
          <w:sz w:val="24"/>
          <w:szCs w:val="24"/>
        </w:rPr>
        <w:t>Εντοπισμός και κατάσχεση άνω των 2,2 kg κοκαΐνης και 5,3 kg</w:t>
      </w:r>
      <w:r w:rsidR="00887354" w:rsidRPr="00692302">
        <w:rPr>
          <w:rFonts w:ascii="Cambria" w:hAnsi="Cambria"/>
          <w:b/>
          <w:sz w:val="24"/>
          <w:szCs w:val="24"/>
        </w:rPr>
        <w:t xml:space="preserve"> </w:t>
      </w:r>
      <w:r>
        <w:rPr>
          <w:rFonts w:ascii="Cambria" w:hAnsi="Cambria"/>
          <w:b/>
          <w:sz w:val="24"/>
          <w:szCs w:val="24"/>
          <w:lang w:val="en-US"/>
        </w:rPr>
        <w:t>skunk</w:t>
      </w:r>
      <w:r>
        <w:rPr>
          <w:rFonts w:ascii="Cambria" w:hAnsi="Cambria"/>
          <w:b/>
          <w:sz w:val="24"/>
          <w:szCs w:val="24"/>
        </w:rPr>
        <w:t xml:space="preserve"> στο Διεθνή Αερολιμένα Αθηνών «Ελ. Βενιζέλος» – Σύλληψη 32χρονου αλλοδαπού</w:t>
      </w:r>
    </w:p>
    <w:p w:rsidR="00D13A13" w:rsidRDefault="00D13A13" w:rsidP="00D13A13">
      <w:pPr>
        <w:spacing w:after="0" w:line="240" w:lineRule="auto"/>
        <w:jc w:val="center"/>
        <w:rPr>
          <w:rFonts w:ascii="Cambria" w:hAnsi="Cambria"/>
          <w:b/>
          <w:sz w:val="24"/>
          <w:szCs w:val="24"/>
        </w:rPr>
      </w:pPr>
    </w:p>
    <w:p w:rsidR="00D13A13" w:rsidRDefault="00D13A13" w:rsidP="00D13A13">
      <w:pPr>
        <w:spacing w:after="0" w:line="240" w:lineRule="auto"/>
        <w:ind w:firstLine="720"/>
        <w:rPr>
          <w:rFonts w:ascii="Cambria" w:hAnsi="Cambria"/>
          <w:bCs/>
          <w:sz w:val="24"/>
          <w:szCs w:val="24"/>
        </w:rPr>
      </w:pPr>
      <w:r>
        <w:rPr>
          <w:rFonts w:ascii="Cambria" w:hAnsi="Cambria"/>
          <w:bCs/>
          <w:sz w:val="24"/>
          <w:szCs w:val="24"/>
        </w:rPr>
        <w:t>Στο πλαίσιο των συστηματικών και εντατικών ελέγχων που διενεργούν τα στελέχη του Λιμενικού Σώματος – Ελληνικής Ακτοφυλακής για την καταπολέμηση οργανωμένων εγκληματικών ομάδων εμπορίας ναρκωτικών ουσιών, αποκαλύφθηκε η δράση δικτύου που δραστηριοποιούνταν στην εισαγωγή προς περαιτέρω διακίνησης σημαντικών ποσοτήτων κοκαΐνης και ακατέργαστης κάνναβης υδροπονικής καλλιέργειας (</w:t>
      </w:r>
      <w:r>
        <w:rPr>
          <w:rFonts w:ascii="Cambria" w:hAnsi="Cambria"/>
          <w:bCs/>
          <w:sz w:val="24"/>
          <w:szCs w:val="24"/>
          <w:lang w:val="en-US"/>
        </w:rPr>
        <w:t>skunk</w:t>
      </w:r>
      <w:r>
        <w:rPr>
          <w:rFonts w:ascii="Cambria" w:hAnsi="Cambria"/>
          <w:bCs/>
          <w:sz w:val="24"/>
          <w:szCs w:val="24"/>
        </w:rPr>
        <w:t xml:space="preserve">). </w:t>
      </w:r>
    </w:p>
    <w:p w:rsidR="00D13A13" w:rsidRDefault="00D13A13" w:rsidP="00D13A13">
      <w:pPr>
        <w:spacing w:after="0" w:line="240" w:lineRule="auto"/>
        <w:ind w:firstLine="720"/>
        <w:rPr>
          <w:rFonts w:ascii="Cambria" w:hAnsi="Cambria"/>
          <w:bCs/>
          <w:sz w:val="24"/>
          <w:szCs w:val="24"/>
        </w:rPr>
      </w:pPr>
    </w:p>
    <w:p w:rsidR="00D13A13" w:rsidRDefault="00D13A13" w:rsidP="00D13A13">
      <w:pPr>
        <w:spacing w:after="0" w:line="240" w:lineRule="auto"/>
        <w:ind w:firstLine="720"/>
        <w:rPr>
          <w:rFonts w:ascii="Cambria" w:hAnsi="Cambria"/>
          <w:bCs/>
          <w:sz w:val="24"/>
          <w:szCs w:val="24"/>
        </w:rPr>
      </w:pPr>
      <w:r>
        <w:rPr>
          <w:rFonts w:ascii="Cambria" w:hAnsi="Cambria"/>
          <w:bCs/>
          <w:sz w:val="24"/>
          <w:szCs w:val="24"/>
        </w:rPr>
        <w:t xml:space="preserve">Ειδικότερα, την 06.10.2026 κατόπιν αξιοποίησης πληροφοριών της Περιφερειακής Ομάδας Δίωξης Ναρκωτικών (Π.Ο.ΔΙ.Ν.) του Κεντρικού Λιμεναρχείου Πάτρας, στελέχη αυτής από κοινού με στελέχη της Διεύθυνσης Δίωξης Ναρκωτικών και Λαθρεμπορίου (ΔΙ.ΔΙ.ΝΑ.Λ.) του Αρχηγείου Λ.Σ.-ΕΛ.ΑΚΤ. και τη συνδρομή τελωνειακών υπαλλήλων του Τελωνείου Ανατολικής Αττικής, εντόπισαν σε αποθήκη του Διεθνούς Αερολιμένα Αθηνών «Ελευθέριος Βενιζέλος» ύποπτο ξύλινο κιβώτιο προερχόμενο από </w:t>
      </w:r>
      <w:r>
        <w:rPr>
          <w:rFonts w:hAnsi="Cambria"/>
          <w:bCs/>
          <w:sz w:val="24"/>
          <w:szCs w:val="24"/>
        </w:rPr>
        <w:t>τη</w:t>
      </w:r>
      <w:r>
        <w:rPr>
          <w:rFonts w:hAnsi="Cambria"/>
          <w:bCs/>
          <w:sz w:val="24"/>
          <w:szCs w:val="24"/>
        </w:rPr>
        <w:t xml:space="preserve"> </w:t>
      </w:r>
      <w:r>
        <w:rPr>
          <w:rFonts w:hAnsi="Cambria"/>
          <w:bCs/>
          <w:sz w:val="24"/>
          <w:szCs w:val="24"/>
        </w:rPr>
        <w:t>Βραζιλία</w:t>
      </w:r>
      <w:r w:rsidRPr="002423DC">
        <w:rPr>
          <w:rFonts w:hAnsi="Cambria"/>
          <w:bCs/>
          <w:sz w:val="24"/>
          <w:szCs w:val="24"/>
        </w:rPr>
        <w:t>.</w:t>
      </w:r>
    </w:p>
    <w:p w:rsidR="00D13A13" w:rsidRDefault="00D13A13" w:rsidP="00D13A13">
      <w:pPr>
        <w:spacing w:after="0" w:line="240" w:lineRule="auto"/>
        <w:ind w:firstLine="720"/>
        <w:rPr>
          <w:rFonts w:ascii="Cambria" w:hAnsi="Cambria"/>
          <w:bCs/>
          <w:sz w:val="24"/>
          <w:szCs w:val="24"/>
        </w:rPr>
      </w:pPr>
    </w:p>
    <w:p w:rsidR="00D13A13" w:rsidRDefault="00D13A13" w:rsidP="00D13A13">
      <w:pPr>
        <w:spacing w:after="0" w:line="240" w:lineRule="auto"/>
        <w:ind w:firstLine="720"/>
        <w:rPr>
          <w:rFonts w:ascii="Cambria" w:hAnsi="Cambria"/>
          <w:bCs/>
          <w:sz w:val="24"/>
          <w:szCs w:val="24"/>
        </w:rPr>
      </w:pPr>
      <w:r>
        <w:rPr>
          <w:rFonts w:ascii="Cambria" w:hAnsi="Cambria"/>
          <w:bCs/>
          <w:sz w:val="24"/>
          <w:szCs w:val="24"/>
        </w:rPr>
        <w:t>Κατόπιν ένδειξης  του σκύλου ανίχνευσης ναρκωτικών ουσιών «ΜΕΖΚΑΛ» της Π.Ο.ΔΙ.Ν. του Κ.Λ Πάτρας, εντοπίστηκαν επιμελώς κρυμμένες σε ειδικά διαμορφωμένη κρύπτη εντός του ξύλινου δαπέδου του ανωτέρω κιβωτίου τέσσερις (04) πλαστικές συσκευασίες που περιείχαν κοκαΐνη συνολικού μικτού βάρους 2.235 γρ. Κατόπιν έγκρισης του κ. Εισαγγελέα Εφετών Αθηνών, ενεργοποιήθηκε ο μηχανισμός ελεγχόμενης μεταφοράς και παράδοσης του υπόψη κιβωτίου που είχε σαν αποτέλεσμα τη σύλληψη του 32χρονου</w:t>
      </w:r>
      <w:r w:rsidR="00F363C6" w:rsidRPr="00F363C6">
        <w:rPr>
          <w:rFonts w:ascii="Cambria" w:hAnsi="Cambria"/>
          <w:bCs/>
          <w:sz w:val="24"/>
          <w:szCs w:val="24"/>
        </w:rPr>
        <w:t xml:space="preserve"> </w:t>
      </w:r>
      <w:r>
        <w:rPr>
          <w:rFonts w:ascii="Cambria" w:hAnsi="Cambria"/>
          <w:bCs/>
          <w:sz w:val="24"/>
          <w:szCs w:val="24"/>
        </w:rPr>
        <w:t>αλλοδαπού(υπήκοος Σουηδίας) παραλήπτη τη</w:t>
      </w:r>
      <w:r w:rsidR="00F363C6">
        <w:rPr>
          <w:rFonts w:ascii="Cambria" w:hAnsi="Cambria"/>
          <w:bCs/>
          <w:sz w:val="24"/>
          <w:szCs w:val="24"/>
        </w:rPr>
        <w:t>ν</w:t>
      </w:r>
      <w:r>
        <w:rPr>
          <w:rFonts w:ascii="Cambria" w:hAnsi="Cambria"/>
          <w:bCs/>
          <w:sz w:val="24"/>
          <w:szCs w:val="24"/>
        </w:rPr>
        <w:t xml:space="preserve"> 14.10.2026 σε περιοχή της Αττικής.</w:t>
      </w:r>
    </w:p>
    <w:p w:rsidR="00D13A13" w:rsidRDefault="00D13A13" w:rsidP="00D13A13">
      <w:pPr>
        <w:spacing w:after="0" w:line="240" w:lineRule="auto"/>
        <w:ind w:firstLine="720"/>
        <w:rPr>
          <w:rFonts w:ascii="Cambria" w:hAnsi="Cambria"/>
          <w:bCs/>
          <w:sz w:val="24"/>
          <w:szCs w:val="24"/>
        </w:rPr>
      </w:pPr>
    </w:p>
    <w:p w:rsidR="00D13A13" w:rsidRDefault="00D13A13" w:rsidP="00D13A13">
      <w:pPr>
        <w:spacing w:after="0" w:line="240" w:lineRule="auto"/>
        <w:ind w:firstLine="720"/>
        <w:rPr>
          <w:rFonts w:ascii="Cambria" w:hAnsi="Cambria"/>
          <w:bCs/>
          <w:sz w:val="24"/>
          <w:szCs w:val="24"/>
        </w:rPr>
      </w:pPr>
      <w:r>
        <w:rPr>
          <w:rFonts w:ascii="Cambria" w:hAnsi="Cambria"/>
          <w:bCs/>
          <w:sz w:val="24"/>
          <w:szCs w:val="24"/>
        </w:rPr>
        <w:t xml:space="preserve">Ακολούθως την ίδια ημέρα, στο πλαίσιο των περαιτέρω ερευνών και της αξιοποίησης στοιχείων, υπό την εποπτεία του αρμόδιου κ. Εισαγγελέα Ποινικής Δίωξης Αθηνών, τα ανωτέρω στελέχη της Δίωξης Ναρκωτικών του ΛΣ-ΕΛ.ΑΚΤ εντόπισαν στις αποθήκες του Διεθνούς Αερολιμένα Αθηνών «Ελευθέριος Βενιζέλος» και δεύτερο ύποπτο, χάρτινο, κιβώτιο προερχόμενο από τις Ηνωμένες Πολιτείες Αμερικής, με τελικό παραλήπτη τον συλληφθέντα αλλοδαπό. Κατά τον έλεγχο που διενεργήθηκε με τη συνδρομή του σκύλου ανίχνευσης ναρκωτικών ουσιών Κ9 «ΜΕΖΚΑΛ», ανευρέθησαν δέκα (10) αεροστεγείς πλαστικές συσκευασίες με ακατέργαστη κάνναβη υδροπονικής καλλιέργειας (Skunk) συνολικού μικτού βάρους 5.317 γρ. </w:t>
      </w:r>
    </w:p>
    <w:p w:rsidR="00D13A13" w:rsidRDefault="00D13A13" w:rsidP="00D13A13">
      <w:pPr>
        <w:spacing w:after="0" w:line="240" w:lineRule="auto"/>
        <w:ind w:firstLine="720"/>
        <w:rPr>
          <w:rFonts w:ascii="Cambria" w:hAnsi="Cambria"/>
          <w:bCs/>
          <w:sz w:val="24"/>
          <w:szCs w:val="24"/>
        </w:rPr>
      </w:pPr>
    </w:p>
    <w:p w:rsidR="00D13A13" w:rsidRDefault="00D13A13" w:rsidP="00D13A13">
      <w:pPr>
        <w:spacing w:after="0" w:line="240" w:lineRule="auto"/>
        <w:ind w:firstLine="720"/>
        <w:rPr>
          <w:rFonts w:ascii="Cambria" w:hAnsi="Cambria"/>
          <w:bCs/>
          <w:sz w:val="24"/>
          <w:szCs w:val="24"/>
        </w:rPr>
      </w:pPr>
    </w:p>
    <w:p w:rsidR="00D13A13" w:rsidRDefault="00D13A13" w:rsidP="00D13A13">
      <w:pPr>
        <w:spacing w:after="0" w:line="240" w:lineRule="auto"/>
        <w:ind w:firstLine="720"/>
        <w:rPr>
          <w:rFonts w:ascii="Cambria" w:hAnsi="Cambria"/>
          <w:bCs/>
          <w:sz w:val="24"/>
          <w:szCs w:val="24"/>
        </w:rPr>
      </w:pPr>
      <w:r>
        <w:rPr>
          <w:rFonts w:ascii="Cambria" w:hAnsi="Cambria"/>
          <w:bCs/>
          <w:sz w:val="24"/>
          <w:szCs w:val="24"/>
        </w:rPr>
        <w:t>Συνολικά εντοπίστηκαν και κατασχέθηκαν:</w:t>
      </w:r>
    </w:p>
    <w:p w:rsidR="00D13A13" w:rsidRDefault="00D13A13" w:rsidP="00D13A13">
      <w:pPr>
        <w:pStyle w:val="af6"/>
        <w:numPr>
          <w:ilvl w:val="0"/>
          <w:numId w:val="1"/>
        </w:numPr>
        <w:tabs>
          <w:tab w:val="clear" w:pos="0"/>
        </w:tabs>
        <w:spacing w:after="0" w:line="240" w:lineRule="auto"/>
        <w:ind w:left="851" w:hanging="851"/>
        <w:rPr>
          <w:rFonts w:ascii="Cambria" w:hAnsi="Cambria"/>
          <w:bCs/>
          <w:sz w:val="24"/>
          <w:szCs w:val="24"/>
        </w:rPr>
      </w:pPr>
      <w:r>
        <w:rPr>
          <w:rFonts w:ascii="Cambria" w:hAnsi="Cambria"/>
          <w:bCs/>
          <w:sz w:val="24"/>
          <w:szCs w:val="24"/>
        </w:rPr>
        <w:t>Ποσότητα κοκαΐνης συνολικού μικτού βάρους 2.235 γρ.</w:t>
      </w:r>
    </w:p>
    <w:p w:rsidR="00D13A13" w:rsidRDefault="00D13A13" w:rsidP="00D13A13">
      <w:pPr>
        <w:pStyle w:val="af6"/>
        <w:numPr>
          <w:ilvl w:val="0"/>
          <w:numId w:val="1"/>
        </w:numPr>
        <w:tabs>
          <w:tab w:val="clear" w:pos="0"/>
        </w:tabs>
        <w:spacing w:after="0" w:line="240" w:lineRule="auto"/>
        <w:ind w:left="851" w:hanging="851"/>
        <w:rPr>
          <w:rFonts w:ascii="Cambria" w:hAnsi="Cambria"/>
          <w:bCs/>
          <w:sz w:val="24"/>
          <w:szCs w:val="24"/>
        </w:rPr>
      </w:pPr>
      <w:r>
        <w:rPr>
          <w:rFonts w:ascii="Cambria" w:hAnsi="Cambria"/>
          <w:bCs/>
          <w:sz w:val="24"/>
          <w:szCs w:val="24"/>
        </w:rPr>
        <w:t>Ποσότητα ακατέργαστης κάνναβης υδροπονικής καλλιέργειας (Skunk) συνολικού μικτού βάρους 5.317 γρ.</w:t>
      </w:r>
    </w:p>
    <w:p w:rsidR="00D13A13" w:rsidRDefault="00D13A13" w:rsidP="00D13A13">
      <w:pPr>
        <w:pStyle w:val="af6"/>
        <w:numPr>
          <w:ilvl w:val="0"/>
          <w:numId w:val="1"/>
        </w:numPr>
        <w:tabs>
          <w:tab w:val="clear" w:pos="0"/>
        </w:tabs>
        <w:spacing w:after="0" w:line="240" w:lineRule="auto"/>
        <w:ind w:left="851" w:hanging="851"/>
        <w:rPr>
          <w:rFonts w:ascii="Cambria" w:hAnsi="Cambria"/>
          <w:bCs/>
          <w:sz w:val="24"/>
          <w:szCs w:val="24"/>
        </w:rPr>
      </w:pPr>
      <w:r>
        <w:rPr>
          <w:rFonts w:ascii="Cambria" w:hAnsi="Cambria"/>
          <w:bCs/>
          <w:sz w:val="24"/>
          <w:szCs w:val="24"/>
        </w:rPr>
        <w:t>Μία συσκευή κινητής τηλεφωνίας.</w:t>
      </w:r>
    </w:p>
    <w:p w:rsidR="00D13A13" w:rsidRDefault="00D13A13" w:rsidP="00D13A13">
      <w:pPr>
        <w:spacing w:after="0" w:line="240" w:lineRule="auto"/>
        <w:ind w:firstLine="720"/>
        <w:rPr>
          <w:rFonts w:ascii="Cambria" w:hAnsi="Cambria"/>
          <w:bCs/>
          <w:sz w:val="24"/>
          <w:szCs w:val="24"/>
        </w:rPr>
      </w:pPr>
    </w:p>
    <w:p w:rsidR="00D13A13" w:rsidRDefault="00D13A13" w:rsidP="00D13A13">
      <w:pPr>
        <w:spacing w:after="0" w:line="240" w:lineRule="auto"/>
        <w:ind w:firstLine="720"/>
        <w:rPr>
          <w:rFonts w:ascii="Cambria" w:hAnsi="Cambria"/>
          <w:bCs/>
          <w:sz w:val="24"/>
          <w:szCs w:val="24"/>
        </w:rPr>
      </w:pPr>
      <w:r>
        <w:rPr>
          <w:rFonts w:ascii="Cambria" w:hAnsi="Cambria"/>
          <w:bCs/>
          <w:sz w:val="24"/>
          <w:szCs w:val="24"/>
        </w:rPr>
        <w:t xml:space="preserve">Το συνολικό προσδοκώμενο οικονομικό όφελος από τη διακίνηση των ανευρεθέντων ποσοτήτων στην παράνομη αγορά υπερβαίνει τις 380.000€. </w:t>
      </w:r>
    </w:p>
    <w:p w:rsidR="00D13A13" w:rsidRDefault="00D13A13" w:rsidP="00D13A13">
      <w:pPr>
        <w:spacing w:after="0" w:line="240" w:lineRule="auto"/>
        <w:ind w:firstLine="720"/>
        <w:rPr>
          <w:rFonts w:ascii="Cambria" w:hAnsi="Cambria"/>
          <w:bCs/>
          <w:sz w:val="24"/>
          <w:szCs w:val="24"/>
        </w:rPr>
      </w:pPr>
    </w:p>
    <w:p w:rsidR="00D13A13" w:rsidRDefault="00D13A13" w:rsidP="00D13A13">
      <w:pPr>
        <w:spacing w:after="0" w:line="240" w:lineRule="auto"/>
        <w:ind w:firstLine="720"/>
        <w:rPr>
          <w:rFonts w:ascii="Cambria" w:hAnsi="Cambria"/>
          <w:bCs/>
          <w:sz w:val="24"/>
          <w:szCs w:val="24"/>
        </w:rPr>
      </w:pPr>
      <w:r>
        <w:rPr>
          <w:rFonts w:ascii="Cambria" w:hAnsi="Cambria"/>
          <w:bCs/>
          <w:sz w:val="24"/>
          <w:szCs w:val="24"/>
        </w:rPr>
        <w:t>Προανάκριση διενεργείται από την Περιφερειακή Ομάδα Δίωξης Ναρκωτικών (Π.Ο.ΔΙ.Ν.) του Κεντρικού Λιμεναρχείου Πάτρας. Παράλληλα, η Διεύθυνση Δίωξης Ναρκωτικών και Λαθρεμπορίου (ΔΙ.ΔΙ.ΝΑ.Λ.) βρίσκεται σε στενή συνεργασία με τις αντίστοιχες διωκτικές αρχές των χωρών αποστολής των δεμάτων, για τον εντοπισμό των προεκτάσεων του διεθνικού εγκληματικού δικτύου.</w:t>
      </w:r>
    </w:p>
    <w:p w:rsidR="00D13A13" w:rsidRDefault="00D13A13" w:rsidP="00D13A13">
      <w:pPr>
        <w:spacing w:after="0" w:line="240" w:lineRule="auto"/>
        <w:ind w:firstLine="720"/>
        <w:rPr>
          <w:rFonts w:ascii="Cambria" w:hAnsi="Cambria"/>
          <w:b/>
          <w:sz w:val="24"/>
          <w:szCs w:val="24"/>
        </w:rPr>
      </w:pPr>
    </w:p>
    <w:p w:rsidR="00D13A13" w:rsidRPr="00887354" w:rsidRDefault="00D13A13" w:rsidP="00D13A13">
      <w:pPr>
        <w:pStyle w:val="Web"/>
        <w:shd w:val="clear" w:color="auto" w:fill="FFFFFF"/>
        <w:spacing w:before="0" w:after="0"/>
        <w:ind w:firstLine="720"/>
        <w:rPr>
          <w:rFonts w:ascii="Cambria" w:hAnsi="Cambria" w:cs="Segoe UI"/>
          <w:color w:val="222222"/>
          <w:shd w:val="clear" w:color="auto" w:fill="FFFFFF"/>
          <w:lang w:val="en-US"/>
        </w:rPr>
      </w:pPr>
      <w:r>
        <w:rPr>
          <w:rFonts w:ascii="Cambria" w:hAnsi="Cambria" w:cs="Segoe UI"/>
          <w:color w:val="222222"/>
          <w:shd w:val="clear" w:color="auto" w:fill="FFFFFF"/>
        </w:rPr>
        <w:t xml:space="preserve">Διαθέσιμο φωτογραφικό και οπτικοακουστικό υλικό έχει αναρτηθεί στην ιστοσελίδα </w:t>
      </w:r>
      <w:hyperlink r:id="rId11" w:history="1">
        <w:r>
          <w:rPr>
            <w:rStyle w:val="-0"/>
            <w:sz w:val="24"/>
            <w:lang w:val="en-US"/>
          </w:rPr>
          <w:t>www</w:t>
        </w:r>
        <w:r>
          <w:rPr>
            <w:rStyle w:val="-0"/>
            <w:rFonts w:ascii="Cambria" w:hAnsi="Cambria" w:cs="Segoe UI"/>
            <w:sz w:val="24"/>
            <w:shd w:val="clear" w:color="auto" w:fill="FFFFFF"/>
          </w:rPr>
          <w:t>.</w:t>
        </w:r>
        <w:r>
          <w:rPr>
            <w:rStyle w:val="-0"/>
            <w:rFonts w:ascii="Cambria" w:hAnsi="Cambria" w:cs="Segoe UI"/>
            <w:sz w:val="24"/>
            <w:shd w:val="clear" w:color="auto" w:fill="FFFFFF"/>
            <w:lang w:val="en-US"/>
          </w:rPr>
          <w:t>hcg</w:t>
        </w:r>
        <w:r>
          <w:rPr>
            <w:rStyle w:val="-0"/>
            <w:rFonts w:ascii="Cambria" w:hAnsi="Cambria" w:cs="Segoe UI"/>
            <w:sz w:val="24"/>
            <w:shd w:val="clear" w:color="auto" w:fill="FFFFFF"/>
          </w:rPr>
          <w:t>.</w:t>
        </w:r>
        <w:r>
          <w:rPr>
            <w:rStyle w:val="-0"/>
            <w:rFonts w:ascii="Cambria" w:hAnsi="Cambria" w:cs="Segoe UI"/>
            <w:sz w:val="24"/>
            <w:shd w:val="clear" w:color="auto" w:fill="FFFFFF"/>
            <w:lang w:val="en-US"/>
          </w:rPr>
          <w:t>gr</w:t>
        </w:r>
      </w:hyperlink>
    </w:p>
    <w:p w:rsidR="008C1144" w:rsidRPr="00DE290F" w:rsidRDefault="008C1144" w:rsidP="00E739DD">
      <w:pPr>
        <w:tabs>
          <w:tab w:val="left" w:pos="9180"/>
        </w:tabs>
        <w:spacing w:after="0" w:line="240" w:lineRule="auto"/>
        <w:jc w:val="right"/>
        <w:rPr>
          <w:rFonts w:ascii="Cambria" w:hAnsi="Cambria" w:cs="Segoe UI"/>
          <w:color w:val="222222"/>
          <w:sz w:val="24"/>
          <w:szCs w:val="24"/>
          <w:shd w:val="clear" w:color="auto" w:fill="FFFFFF"/>
        </w:rPr>
      </w:pPr>
    </w:p>
    <w:sectPr w:rsidR="008C1144" w:rsidRPr="00DE290F" w:rsidSect="00514804">
      <w:footerReference w:type="default" r:id="rId12"/>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3CA5" w:rsidRDefault="006A3CA5" w:rsidP="00514804">
      <w:pPr>
        <w:spacing w:after="0" w:line="240" w:lineRule="auto"/>
      </w:pPr>
      <w:r>
        <w:separator/>
      </w:r>
    </w:p>
  </w:endnote>
  <w:endnote w:type="continuationSeparator" w:id="1">
    <w:p w:rsidR="006A3CA5" w:rsidRDefault="006A3CA5"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Pr="00692302" w:rsidRDefault="00692302">
    <w:pPr>
      <w:pStyle w:val="a7"/>
      <w:spacing w:line="100" w:lineRule="atLeast"/>
      <w:jc w:val="center"/>
      <w:rPr>
        <w:shd w:val="clear" w:color="auto" w:fill="FFFFFF"/>
      </w:rPr>
    </w:pPr>
    <w:r>
      <w:rPr>
        <w:lang w:val="en-US"/>
      </w:rPr>
      <w:t>10</w:t>
    </w:r>
    <w:r>
      <w:t>16875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3CA5" w:rsidRDefault="006A3CA5" w:rsidP="00514804">
      <w:pPr>
        <w:spacing w:after="0" w:line="240" w:lineRule="auto"/>
      </w:pPr>
      <w:r>
        <w:separator/>
      </w:r>
    </w:p>
  </w:footnote>
  <w:footnote w:type="continuationSeparator" w:id="1">
    <w:p w:rsidR="006A3CA5" w:rsidRDefault="006A3CA5"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abstractNum w:abstractNumId="1">
    <w:nsid w:val="6FF71EF6"/>
    <w:multiLevelType w:val="hybridMultilevel"/>
    <w:tmpl w:val="E604A67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075C6"/>
    <w:rsid w:val="00013716"/>
    <w:rsid w:val="000265E5"/>
    <w:rsid w:val="00031A13"/>
    <w:rsid w:val="00033ACF"/>
    <w:rsid w:val="0004367D"/>
    <w:rsid w:val="000515A9"/>
    <w:rsid w:val="00056195"/>
    <w:rsid w:val="0006051F"/>
    <w:rsid w:val="000650AF"/>
    <w:rsid w:val="00066F85"/>
    <w:rsid w:val="00082C7C"/>
    <w:rsid w:val="000844A1"/>
    <w:rsid w:val="00094E58"/>
    <w:rsid w:val="00097CC6"/>
    <w:rsid w:val="000A1F7A"/>
    <w:rsid w:val="000A20E3"/>
    <w:rsid w:val="000A40CB"/>
    <w:rsid w:val="000B4AF2"/>
    <w:rsid w:val="000C36F6"/>
    <w:rsid w:val="000D073A"/>
    <w:rsid w:val="000E5072"/>
    <w:rsid w:val="0010038B"/>
    <w:rsid w:val="00106555"/>
    <w:rsid w:val="001114C4"/>
    <w:rsid w:val="00113AFD"/>
    <w:rsid w:val="0011498B"/>
    <w:rsid w:val="00125A97"/>
    <w:rsid w:val="00134106"/>
    <w:rsid w:val="0013745D"/>
    <w:rsid w:val="00137526"/>
    <w:rsid w:val="00142E12"/>
    <w:rsid w:val="0014357B"/>
    <w:rsid w:val="00147853"/>
    <w:rsid w:val="00153894"/>
    <w:rsid w:val="001619D9"/>
    <w:rsid w:val="0016293F"/>
    <w:rsid w:val="00186A52"/>
    <w:rsid w:val="00193C27"/>
    <w:rsid w:val="0019483E"/>
    <w:rsid w:val="00196384"/>
    <w:rsid w:val="001A4163"/>
    <w:rsid w:val="001A6EB5"/>
    <w:rsid w:val="001B543A"/>
    <w:rsid w:val="001B6C9E"/>
    <w:rsid w:val="001C07F4"/>
    <w:rsid w:val="001D5414"/>
    <w:rsid w:val="001E7BED"/>
    <w:rsid w:val="001F7DC6"/>
    <w:rsid w:val="0020138A"/>
    <w:rsid w:val="00201C01"/>
    <w:rsid w:val="002039C6"/>
    <w:rsid w:val="002122CE"/>
    <w:rsid w:val="002151E4"/>
    <w:rsid w:val="00215EE1"/>
    <w:rsid w:val="00216105"/>
    <w:rsid w:val="002168E9"/>
    <w:rsid w:val="0023258D"/>
    <w:rsid w:val="00235FF1"/>
    <w:rsid w:val="00243333"/>
    <w:rsid w:val="0024473A"/>
    <w:rsid w:val="00244C8A"/>
    <w:rsid w:val="00250B30"/>
    <w:rsid w:val="00253074"/>
    <w:rsid w:val="00260DBD"/>
    <w:rsid w:val="00260E79"/>
    <w:rsid w:val="0026536B"/>
    <w:rsid w:val="00267EC7"/>
    <w:rsid w:val="0027525E"/>
    <w:rsid w:val="00275C5F"/>
    <w:rsid w:val="00276FC5"/>
    <w:rsid w:val="002968BD"/>
    <w:rsid w:val="002B3F81"/>
    <w:rsid w:val="002C1079"/>
    <w:rsid w:val="002C706E"/>
    <w:rsid w:val="002D5C5C"/>
    <w:rsid w:val="002D70F7"/>
    <w:rsid w:val="002E19C3"/>
    <w:rsid w:val="002F1712"/>
    <w:rsid w:val="002F1F94"/>
    <w:rsid w:val="00302033"/>
    <w:rsid w:val="003037C6"/>
    <w:rsid w:val="00306244"/>
    <w:rsid w:val="00307303"/>
    <w:rsid w:val="0032124C"/>
    <w:rsid w:val="003250F6"/>
    <w:rsid w:val="0033222F"/>
    <w:rsid w:val="00332603"/>
    <w:rsid w:val="00332E74"/>
    <w:rsid w:val="003334B5"/>
    <w:rsid w:val="003377A9"/>
    <w:rsid w:val="00341295"/>
    <w:rsid w:val="003417DE"/>
    <w:rsid w:val="00345662"/>
    <w:rsid w:val="00345D85"/>
    <w:rsid w:val="00355BA7"/>
    <w:rsid w:val="00355DEC"/>
    <w:rsid w:val="00363055"/>
    <w:rsid w:val="0036732B"/>
    <w:rsid w:val="003674B9"/>
    <w:rsid w:val="00372F3D"/>
    <w:rsid w:val="0037450C"/>
    <w:rsid w:val="00377C90"/>
    <w:rsid w:val="00382306"/>
    <w:rsid w:val="00382EBC"/>
    <w:rsid w:val="0039532A"/>
    <w:rsid w:val="003A2236"/>
    <w:rsid w:val="003B26D1"/>
    <w:rsid w:val="003B2B41"/>
    <w:rsid w:val="003B7F8C"/>
    <w:rsid w:val="003C19D2"/>
    <w:rsid w:val="003C2C8A"/>
    <w:rsid w:val="003D4563"/>
    <w:rsid w:val="003D7A79"/>
    <w:rsid w:val="003F35F9"/>
    <w:rsid w:val="003F7DCA"/>
    <w:rsid w:val="00401FAC"/>
    <w:rsid w:val="00402CEF"/>
    <w:rsid w:val="00406ABC"/>
    <w:rsid w:val="00410BB7"/>
    <w:rsid w:val="00421F61"/>
    <w:rsid w:val="00432241"/>
    <w:rsid w:val="0043501C"/>
    <w:rsid w:val="00436071"/>
    <w:rsid w:val="00436BE9"/>
    <w:rsid w:val="00444E7F"/>
    <w:rsid w:val="00451679"/>
    <w:rsid w:val="00461CE9"/>
    <w:rsid w:val="004734C6"/>
    <w:rsid w:val="0047738F"/>
    <w:rsid w:val="0047760C"/>
    <w:rsid w:val="004801F9"/>
    <w:rsid w:val="00483A81"/>
    <w:rsid w:val="0048420D"/>
    <w:rsid w:val="00492DF7"/>
    <w:rsid w:val="0049779C"/>
    <w:rsid w:val="004A3C09"/>
    <w:rsid w:val="004A7A07"/>
    <w:rsid w:val="004B3EB6"/>
    <w:rsid w:val="004C248C"/>
    <w:rsid w:val="004C53E9"/>
    <w:rsid w:val="004C7323"/>
    <w:rsid w:val="004F785B"/>
    <w:rsid w:val="00500FB1"/>
    <w:rsid w:val="005031BA"/>
    <w:rsid w:val="00503B75"/>
    <w:rsid w:val="005113E5"/>
    <w:rsid w:val="00514804"/>
    <w:rsid w:val="005275F8"/>
    <w:rsid w:val="0053006B"/>
    <w:rsid w:val="0055053C"/>
    <w:rsid w:val="00551D71"/>
    <w:rsid w:val="005526C4"/>
    <w:rsid w:val="00552793"/>
    <w:rsid w:val="00553B6F"/>
    <w:rsid w:val="005549E8"/>
    <w:rsid w:val="00557630"/>
    <w:rsid w:val="00567DEE"/>
    <w:rsid w:val="00581B3F"/>
    <w:rsid w:val="00585599"/>
    <w:rsid w:val="005A485D"/>
    <w:rsid w:val="005A5E6C"/>
    <w:rsid w:val="005B1BF3"/>
    <w:rsid w:val="005B4D9F"/>
    <w:rsid w:val="005C11BF"/>
    <w:rsid w:val="005C4FE3"/>
    <w:rsid w:val="005C7ED1"/>
    <w:rsid w:val="005E1FF9"/>
    <w:rsid w:val="005E7F41"/>
    <w:rsid w:val="00601887"/>
    <w:rsid w:val="00607929"/>
    <w:rsid w:val="00610C23"/>
    <w:rsid w:val="0061278E"/>
    <w:rsid w:val="00617053"/>
    <w:rsid w:val="0062382B"/>
    <w:rsid w:val="006308A2"/>
    <w:rsid w:val="00633637"/>
    <w:rsid w:val="00644A99"/>
    <w:rsid w:val="006615EC"/>
    <w:rsid w:val="00665EB0"/>
    <w:rsid w:val="00666A98"/>
    <w:rsid w:val="0067546F"/>
    <w:rsid w:val="00685E94"/>
    <w:rsid w:val="00692302"/>
    <w:rsid w:val="00697C6C"/>
    <w:rsid w:val="00697FFA"/>
    <w:rsid w:val="006A0595"/>
    <w:rsid w:val="006A1E04"/>
    <w:rsid w:val="006A3CA5"/>
    <w:rsid w:val="006B6922"/>
    <w:rsid w:val="006C29C0"/>
    <w:rsid w:val="006C2A19"/>
    <w:rsid w:val="006E4B9F"/>
    <w:rsid w:val="006E6A40"/>
    <w:rsid w:val="006F381E"/>
    <w:rsid w:val="006F6956"/>
    <w:rsid w:val="006F6A63"/>
    <w:rsid w:val="006F7956"/>
    <w:rsid w:val="00704518"/>
    <w:rsid w:val="00707D11"/>
    <w:rsid w:val="00707D27"/>
    <w:rsid w:val="0071553C"/>
    <w:rsid w:val="00717565"/>
    <w:rsid w:val="00722A7E"/>
    <w:rsid w:val="007349A3"/>
    <w:rsid w:val="00741ED6"/>
    <w:rsid w:val="007437D5"/>
    <w:rsid w:val="007453E6"/>
    <w:rsid w:val="00745D1C"/>
    <w:rsid w:val="0075761C"/>
    <w:rsid w:val="00762ECC"/>
    <w:rsid w:val="00764532"/>
    <w:rsid w:val="007668A9"/>
    <w:rsid w:val="00767C0B"/>
    <w:rsid w:val="00777C7F"/>
    <w:rsid w:val="007801A9"/>
    <w:rsid w:val="00780B4A"/>
    <w:rsid w:val="00784F12"/>
    <w:rsid w:val="00785FCC"/>
    <w:rsid w:val="0079467D"/>
    <w:rsid w:val="007A64BE"/>
    <w:rsid w:val="007A7E57"/>
    <w:rsid w:val="007B3DF4"/>
    <w:rsid w:val="007C4FC8"/>
    <w:rsid w:val="007D1EA4"/>
    <w:rsid w:val="007D5404"/>
    <w:rsid w:val="007D5B0D"/>
    <w:rsid w:val="007E6F11"/>
    <w:rsid w:val="007F09EE"/>
    <w:rsid w:val="0080692A"/>
    <w:rsid w:val="00807F1B"/>
    <w:rsid w:val="00815482"/>
    <w:rsid w:val="00815594"/>
    <w:rsid w:val="008201EA"/>
    <w:rsid w:val="00821EB2"/>
    <w:rsid w:val="00823313"/>
    <w:rsid w:val="0083080F"/>
    <w:rsid w:val="00832898"/>
    <w:rsid w:val="008343E1"/>
    <w:rsid w:val="008347A9"/>
    <w:rsid w:val="00853FCC"/>
    <w:rsid w:val="00857D67"/>
    <w:rsid w:val="00861E8D"/>
    <w:rsid w:val="00862F96"/>
    <w:rsid w:val="008650DC"/>
    <w:rsid w:val="00874906"/>
    <w:rsid w:val="008805B1"/>
    <w:rsid w:val="00882497"/>
    <w:rsid w:val="008824FD"/>
    <w:rsid w:val="00887354"/>
    <w:rsid w:val="00893481"/>
    <w:rsid w:val="00894100"/>
    <w:rsid w:val="00895B33"/>
    <w:rsid w:val="008B384C"/>
    <w:rsid w:val="008C1144"/>
    <w:rsid w:val="008C5C52"/>
    <w:rsid w:val="008D1200"/>
    <w:rsid w:val="008F3418"/>
    <w:rsid w:val="008F4F26"/>
    <w:rsid w:val="009038E3"/>
    <w:rsid w:val="00904E07"/>
    <w:rsid w:val="00905987"/>
    <w:rsid w:val="009067CD"/>
    <w:rsid w:val="00921F06"/>
    <w:rsid w:val="009231E2"/>
    <w:rsid w:val="00924A16"/>
    <w:rsid w:val="0092538F"/>
    <w:rsid w:val="00933998"/>
    <w:rsid w:val="009350C4"/>
    <w:rsid w:val="009417E8"/>
    <w:rsid w:val="009424B6"/>
    <w:rsid w:val="0095042E"/>
    <w:rsid w:val="00952730"/>
    <w:rsid w:val="009574B9"/>
    <w:rsid w:val="00962083"/>
    <w:rsid w:val="0096277C"/>
    <w:rsid w:val="00963995"/>
    <w:rsid w:val="00964F6B"/>
    <w:rsid w:val="00970230"/>
    <w:rsid w:val="009865B9"/>
    <w:rsid w:val="00986E5B"/>
    <w:rsid w:val="0099148B"/>
    <w:rsid w:val="00991692"/>
    <w:rsid w:val="009923F2"/>
    <w:rsid w:val="00995EC0"/>
    <w:rsid w:val="0099722A"/>
    <w:rsid w:val="009A10B0"/>
    <w:rsid w:val="009A2A39"/>
    <w:rsid w:val="009A307C"/>
    <w:rsid w:val="009A553C"/>
    <w:rsid w:val="009A6F4B"/>
    <w:rsid w:val="009B70D3"/>
    <w:rsid w:val="009C58C5"/>
    <w:rsid w:val="009C7E2F"/>
    <w:rsid w:val="009D0DE6"/>
    <w:rsid w:val="009D7B18"/>
    <w:rsid w:val="009E2C59"/>
    <w:rsid w:val="009E600A"/>
    <w:rsid w:val="00A04D34"/>
    <w:rsid w:val="00A04EDB"/>
    <w:rsid w:val="00A11C37"/>
    <w:rsid w:val="00A16293"/>
    <w:rsid w:val="00A16A9E"/>
    <w:rsid w:val="00A22155"/>
    <w:rsid w:val="00A25187"/>
    <w:rsid w:val="00A27241"/>
    <w:rsid w:val="00A35235"/>
    <w:rsid w:val="00A37004"/>
    <w:rsid w:val="00A431B9"/>
    <w:rsid w:val="00A62774"/>
    <w:rsid w:val="00A84B59"/>
    <w:rsid w:val="00A91FA8"/>
    <w:rsid w:val="00A9563F"/>
    <w:rsid w:val="00AA5ACD"/>
    <w:rsid w:val="00AC6650"/>
    <w:rsid w:val="00AD197D"/>
    <w:rsid w:val="00AD3371"/>
    <w:rsid w:val="00AD3B3F"/>
    <w:rsid w:val="00AE7504"/>
    <w:rsid w:val="00AF73EC"/>
    <w:rsid w:val="00B033A4"/>
    <w:rsid w:val="00B13017"/>
    <w:rsid w:val="00B233F0"/>
    <w:rsid w:val="00B24967"/>
    <w:rsid w:val="00B276C8"/>
    <w:rsid w:val="00B33CBE"/>
    <w:rsid w:val="00B358E9"/>
    <w:rsid w:val="00B375C8"/>
    <w:rsid w:val="00B51EAD"/>
    <w:rsid w:val="00B602B2"/>
    <w:rsid w:val="00B62F23"/>
    <w:rsid w:val="00B77E14"/>
    <w:rsid w:val="00B8021D"/>
    <w:rsid w:val="00B82354"/>
    <w:rsid w:val="00B978DC"/>
    <w:rsid w:val="00BA3352"/>
    <w:rsid w:val="00BB4818"/>
    <w:rsid w:val="00BC2659"/>
    <w:rsid w:val="00BD04FF"/>
    <w:rsid w:val="00BD20EC"/>
    <w:rsid w:val="00BE78D6"/>
    <w:rsid w:val="00C06A57"/>
    <w:rsid w:val="00C13AE5"/>
    <w:rsid w:val="00C226AE"/>
    <w:rsid w:val="00C318FE"/>
    <w:rsid w:val="00C43368"/>
    <w:rsid w:val="00C451CF"/>
    <w:rsid w:val="00C46BF9"/>
    <w:rsid w:val="00C46E00"/>
    <w:rsid w:val="00C50E43"/>
    <w:rsid w:val="00C539EA"/>
    <w:rsid w:val="00C60E8F"/>
    <w:rsid w:val="00C62614"/>
    <w:rsid w:val="00C62964"/>
    <w:rsid w:val="00C71313"/>
    <w:rsid w:val="00C86392"/>
    <w:rsid w:val="00CA0E7D"/>
    <w:rsid w:val="00CA299B"/>
    <w:rsid w:val="00CA48E5"/>
    <w:rsid w:val="00CB524D"/>
    <w:rsid w:val="00CC20B6"/>
    <w:rsid w:val="00CC54ED"/>
    <w:rsid w:val="00CC65ED"/>
    <w:rsid w:val="00CE0AD8"/>
    <w:rsid w:val="00CF3435"/>
    <w:rsid w:val="00D02536"/>
    <w:rsid w:val="00D119E1"/>
    <w:rsid w:val="00D11B7C"/>
    <w:rsid w:val="00D13A13"/>
    <w:rsid w:val="00D14627"/>
    <w:rsid w:val="00D16CA5"/>
    <w:rsid w:val="00D16DAD"/>
    <w:rsid w:val="00D17410"/>
    <w:rsid w:val="00D17FEE"/>
    <w:rsid w:val="00D23A64"/>
    <w:rsid w:val="00D25D81"/>
    <w:rsid w:val="00D35AEB"/>
    <w:rsid w:val="00D36258"/>
    <w:rsid w:val="00D44D02"/>
    <w:rsid w:val="00D6525F"/>
    <w:rsid w:val="00D662B3"/>
    <w:rsid w:val="00D67B7A"/>
    <w:rsid w:val="00D757CF"/>
    <w:rsid w:val="00DB2520"/>
    <w:rsid w:val="00DC0471"/>
    <w:rsid w:val="00DC12A8"/>
    <w:rsid w:val="00DC38C7"/>
    <w:rsid w:val="00DD691A"/>
    <w:rsid w:val="00DD7A5B"/>
    <w:rsid w:val="00DE290F"/>
    <w:rsid w:val="00DE4895"/>
    <w:rsid w:val="00DE7C9A"/>
    <w:rsid w:val="00DF05CF"/>
    <w:rsid w:val="00DF7B87"/>
    <w:rsid w:val="00E006B7"/>
    <w:rsid w:val="00E15B62"/>
    <w:rsid w:val="00E15B97"/>
    <w:rsid w:val="00E17ABD"/>
    <w:rsid w:val="00E250C1"/>
    <w:rsid w:val="00E31D68"/>
    <w:rsid w:val="00E42263"/>
    <w:rsid w:val="00E44E05"/>
    <w:rsid w:val="00E558C2"/>
    <w:rsid w:val="00E55FB3"/>
    <w:rsid w:val="00E56808"/>
    <w:rsid w:val="00E667B5"/>
    <w:rsid w:val="00E73255"/>
    <w:rsid w:val="00E739DD"/>
    <w:rsid w:val="00E77357"/>
    <w:rsid w:val="00E77631"/>
    <w:rsid w:val="00E84D7D"/>
    <w:rsid w:val="00E9106F"/>
    <w:rsid w:val="00EA374A"/>
    <w:rsid w:val="00EC17ED"/>
    <w:rsid w:val="00EC2B96"/>
    <w:rsid w:val="00EC7B3C"/>
    <w:rsid w:val="00EC7EB5"/>
    <w:rsid w:val="00ED76A5"/>
    <w:rsid w:val="00EE6422"/>
    <w:rsid w:val="00EF1D86"/>
    <w:rsid w:val="00EF7BB3"/>
    <w:rsid w:val="00F004AD"/>
    <w:rsid w:val="00F06DDA"/>
    <w:rsid w:val="00F14AE5"/>
    <w:rsid w:val="00F155B9"/>
    <w:rsid w:val="00F158E0"/>
    <w:rsid w:val="00F253C3"/>
    <w:rsid w:val="00F27A21"/>
    <w:rsid w:val="00F363C6"/>
    <w:rsid w:val="00F42CE1"/>
    <w:rsid w:val="00F47989"/>
    <w:rsid w:val="00F520D7"/>
    <w:rsid w:val="00F52E68"/>
    <w:rsid w:val="00F54445"/>
    <w:rsid w:val="00F54854"/>
    <w:rsid w:val="00F56B6E"/>
    <w:rsid w:val="00F5794D"/>
    <w:rsid w:val="00F63FEF"/>
    <w:rsid w:val="00F642BD"/>
    <w:rsid w:val="00F70325"/>
    <w:rsid w:val="00F835EF"/>
    <w:rsid w:val="00F92323"/>
    <w:rsid w:val="00FA0CE0"/>
    <w:rsid w:val="00FA269C"/>
    <w:rsid w:val="00FA29F2"/>
    <w:rsid w:val="00FB3096"/>
    <w:rsid w:val="00FB4ABD"/>
    <w:rsid w:val="00FB71CD"/>
    <w:rsid w:val="00FC3383"/>
    <w:rsid w:val="00FC4E0D"/>
    <w:rsid w:val="00FD252B"/>
    <w:rsid w:val="00FF12FA"/>
    <w:rsid w:val="00FF65EE"/>
    <w:rsid w:val="00FF6FDF"/>
    <w:rsid w:val="00FF7C4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379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 w:type="paragraph" w:styleId="af6">
    <w:name w:val="List Paragraph"/>
    <w:basedOn w:val="a"/>
    <w:uiPriority w:val="34"/>
    <w:qFormat/>
    <w:rsid w:val="0037450C"/>
    <w:pPr>
      <w:ind w:left="720"/>
      <w:contextualSpacing/>
    </w:pPr>
  </w:style>
</w:styles>
</file>

<file path=word/webSettings.xml><?xml version="1.0" encoding="utf-8"?>
<w:webSettings xmlns:r="http://schemas.openxmlformats.org/officeDocument/2006/relationships" xmlns:w="http://schemas.openxmlformats.org/wordprocessingml/2006/main">
  <w:divs>
    <w:div w:id="18557052">
      <w:bodyDiv w:val="1"/>
      <w:marLeft w:val="0"/>
      <w:marRight w:val="0"/>
      <w:marTop w:val="0"/>
      <w:marBottom w:val="0"/>
      <w:divBdr>
        <w:top w:val="none" w:sz="0" w:space="0" w:color="auto"/>
        <w:left w:val="none" w:sz="0" w:space="0" w:color="auto"/>
        <w:bottom w:val="none" w:sz="0" w:space="0" w:color="auto"/>
        <w:right w:val="none" w:sz="0" w:space="0" w:color="auto"/>
      </w:divBdr>
    </w:div>
    <w:div w:id="25448294">
      <w:bodyDiv w:val="1"/>
      <w:marLeft w:val="0"/>
      <w:marRight w:val="0"/>
      <w:marTop w:val="0"/>
      <w:marBottom w:val="0"/>
      <w:divBdr>
        <w:top w:val="none" w:sz="0" w:space="0" w:color="auto"/>
        <w:left w:val="none" w:sz="0" w:space="0" w:color="auto"/>
        <w:bottom w:val="none" w:sz="0" w:space="0" w:color="auto"/>
        <w:right w:val="none" w:sz="0" w:space="0" w:color="auto"/>
      </w:divBdr>
    </w:div>
    <w:div w:id="123819497">
      <w:bodyDiv w:val="1"/>
      <w:marLeft w:val="0"/>
      <w:marRight w:val="0"/>
      <w:marTop w:val="0"/>
      <w:marBottom w:val="0"/>
      <w:divBdr>
        <w:top w:val="none" w:sz="0" w:space="0" w:color="auto"/>
        <w:left w:val="none" w:sz="0" w:space="0" w:color="auto"/>
        <w:bottom w:val="none" w:sz="0" w:space="0" w:color="auto"/>
        <w:right w:val="none" w:sz="0" w:space="0" w:color="auto"/>
      </w:divBdr>
    </w:div>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15440904">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572282000">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2909">
      <w:bodyDiv w:val="1"/>
      <w:marLeft w:val="0"/>
      <w:marRight w:val="0"/>
      <w:marTop w:val="0"/>
      <w:marBottom w:val="0"/>
      <w:divBdr>
        <w:top w:val="none" w:sz="0" w:space="0" w:color="auto"/>
        <w:left w:val="none" w:sz="0" w:space="0" w:color="auto"/>
        <w:bottom w:val="none" w:sz="0" w:space="0" w:color="auto"/>
        <w:right w:val="none" w:sz="0" w:space="0" w:color="auto"/>
      </w:divBdr>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769541355">
      <w:bodyDiv w:val="1"/>
      <w:marLeft w:val="0"/>
      <w:marRight w:val="0"/>
      <w:marTop w:val="0"/>
      <w:marBottom w:val="0"/>
      <w:divBdr>
        <w:top w:val="none" w:sz="0" w:space="0" w:color="auto"/>
        <w:left w:val="none" w:sz="0" w:space="0" w:color="auto"/>
        <w:bottom w:val="none" w:sz="0" w:space="0" w:color="auto"/>
        <w:right w:val="none" w:sz="0" w:space="0" w:color="auto"/>
      </w:divBdr>
    </w:div>
    <w:div w:id="1789856833">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cg.gr"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488</Words>
  <Characters>2637</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8</cp:revision>
  <cp:lastPrinted>2026-09-30T17:38:00Z</cp:lastPrinted>
  <dcterms:created xsi:type="dcterms:W3CDTF">2026-10-15T15:16:00Z</dcterms:created>
  <dcterms:modified xsi:type="dcterms:W3CDTF">2026-10-16T07:26:00Z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