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D0EDA" w:rsidRPr="005503F7" w:rsidRDefault="00726C2B" w:rsidP="00D077A9">
      <w:pPr>
        <w:pStyle w:val="a1"/>
        <w:spacing w:after="0" w:line="240" w:lineRule="auto"/>
        <w:rPr>
          <w:rFonts w:ascii="Cambria" w:hAnsi="Cambria" w:cs="Cambria"/>
          <w:sz w:val="24"/>
          <w:szCs w:val="24"/>
          <w:lang w:val="en-US"/>
        </w:rPr>
      </w:pPr>
      <w:r w:rsidRPr="00726C2B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6" o:spid="_x0000_s1026" type="#_x0000_t202" style="position:absolute;left:0;text-align:left;margin-left:83.45pt;margin-top:10.7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GtFzFr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57233F" w:rsidRDefault="0057233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7233F" w:rsidRDefault="0057233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7233F" w:rsidRDefault="0057233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7233F" w:rsidRDefault="0057233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7233F" w:rsidRDefault="0057233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7233F" w:rsidRDefault="0057233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8D78E0" w:rsidRPr="005503F7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-159062</wp:posOffset>
            </wp:positionH>
            <wp:positionV relativeFrom="paragraph">
              <wp:posOffset>5610</wp:posOffset>
            </wp:positionV>
            <wp:extent cx="489433" cy="448785"/>
            <wp:effectExtent l="19050" t="0" r="762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6C2B">
        <w:rPr>
          <w:rFonts w:ascii="Cambria" w:hAnsi="Cambria"/>
          <w:noProof/>
          <w:sz w:val="24"/>
          <w:szCs w:val="24"/>
          <w:lang w:eastAsia="el-GR"/>
        </w:rPr>
        <w:pict>
          <v:oval id="Οβάλ 4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8D78E0" w:rsidRPr="005503F7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5338558</wp:posOffset>
            </wp:positionH>
            <wp:positionV relativeFrom="paragraph">
              <wp:posOffset>-28049</wp:posOffset>
            </wp:positionV>
            <wp:extent cx="468899" cy="482444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Οβάλ 2" o:spid="_x0000_s1027" style="position:absolute;left:0;text-align:left;margin-left:413.45pt;margin-top:-13.7pt;width:73.1pt;height:70.9pt;z-index:5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3D0EDA" w:rsidRPr="005503F7" w:rsidRDefault="003D0EDA" w:rsidP="00D077A9">
      <w:pPr>
        <w:pStyle w:val="a1"/>
        <w:spacing w:after="0" w:line="240" w:lineRule="auto"/>
        <w:rPr>
          <w:rFonts w:ascii="Cambria" w:hAnsi="Cambria" w:cs="Cambria"/>
          <w:sz w:val="24"/>
          <w:szCs w:val="24"/>
        </w:rPr>
      </w:pPr>
    </w:p>
    <w:p w:rsidR="008E2555" w:rsidRPr="005503F7" w:rsidRDefault="008E2555" w:rsidP="00D077A9">
      <w:pPr>
        <w:tabs>
          <w:tab w:val="left" w:pos="9180"/>
        </w:tabs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</w:p>
    <w:p w:rsidR="00094B88" w:rsidRPr="005503F7" w:rsidRDefault="00132D4D" w:rsidP="00355978">
      <w:pPr>
        <w:tabs>
          <w:tab w:val="left" w:pos="9180"/>
        </w:tabs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Τρίτη</w:t>
      </w:r>
      <w:r w:rsidR="00094B88" w:rsidRPr="005503F7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20</w:t>
      </w:r>
      <w:r w:rsidR="00EF3E59" w:rsidRPr="00933E4D">
        <w:rPr>
          <w:rFonts w:ascii="Cambria" w:hAnsi="Cambria" w:cs="Times New Roman"/>
          <w:sz w:val="24"/>
          <w:szCs w:val="24"/>
        </w:rPr>
        <w:t xml:space="preserve"> </w:t>
      </w:r>
      <w:r>
        <w:rPr>
          <w:rFonts w:ascii="Cambria" w:hAnsi="Cambria" w:cs="Times New Roman"/>
          <w:sz w:val="24"/>
          <w:szCs w:val="24"/>
        </w:rPr>
        <w:t>Οκτωβρίου</w:t>
      </w:r>
      <w:r w:rsidR="00094B88" w:rsidRPr="005503F7">
        <w:rPr>
          <w:rFonts w:ascii="Cambria" w:hAnsi="Cambria" w:cs="Times New Roman"/>
          <w:sz w:val="24"/>
          <w:szCs w:val="24"/>
        </w:rPr>
        <w:t xml:space="preserve"> 2026</w:t>
      </w:r>
    </w:p>
    <w:p w:rsidR="003D0EDA" w:rsidRPr="005503F7" w:rsidRDefault="003D0EDA" w:rsidP="00355978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3D0EDA" w:rsidRPr="005503F7" w:rsidRDefault="0012090F" w:rsidP="00355978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5503F7">
        <w:rPr>
          <w:rFonts w:ascii="Cambria" w:hAnsi="Cambria" w:cs="Times New Roman"/>
          <w:b/>
          <w:sz w:val="24"/>
          <w:szCs w:val="24"/>
        </w:rPr>
        <w:t>ΔΕΛΤΙΟ ΤΥΠΟΥ</w:t>
      </w:r>
    </w:p>
    <w:p w:rsidR="000763CC" w:rsidRPr="005503F7" w:rsidRDefault="000763CC" w:rsidP="005560DF">
      <w:pPr>
        <w:spacing w:after="0" w:line="240" w:lineRule="auto"/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</w:pPr>
    </w:p>
    <w:p w:rsidR="00AE57C4" w:rsidRPr="00AE57C4" w:rsidRDefault="00AE57C4" w:rsidP="00AE57C4">
      <w:pPr>
        <w:spacing w:after="0" w:line="240" w:lineRule="auto"/>
        <w:jc w:val="center"/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</w:pPr>
      <w:r w:rsidRPr="00AE57C4"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  <w:t xml:space="preserve">Σύλληψη </w:t>
      </w:r>
      <w:r w:rsidR="00132D4D"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  <w:t>ημεδαπού</w:t>
      </w:r>
      <w:r w:rsidRPr="00AE57C4"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  <w:t xml:space="preserve"> για παράβαση τ</w:t>
      </w:r>
      <w:r w:rsidR="00E87CA8"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  <w:t>ου νόμου</w:t>
      </w:r>
      <w:r w:rsidRPr="00AE57C4"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  <w:t xml:space="preserve"> περί εξαρτησιογόνων ουσιών στην Καβάλα</w:t>
      </w:r>
    </w:p>
    <w:p w:rsidR="00412D3B" w:rsidRPr="005503F7" w:rsidRDefault="00412D3B" w:rsidP="00B470B3">
      <w:pPr>
        <w:spacing w:after="0" w:line="240" w:lineRule="auto"/>
        <w:jc w:val="center"/>
        <w:rPr>
          <w:rStyle w:val="a6"/>
          <w:rFonts w:ascii="Cambria" w:eastAsia="Calibri" w:hAnsi="Cambria" w:cs="Cambria"/>
          <w:color w:val="222222"/>
          <w:kern w:val="1"/>
          <w:sz w:val="24"/>
          <w:szCs w:val="24"/>
          <w:shd w:val="clear" w:color="auto" w:fill="FFFFFF"/>
        </w:rPr>
      </w:pPr>
    </w:p>
    <w:p w:rsidR="00AE57C4" w:rsidRPr="00AE57C4" w:rsidRDefault="00AD4429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Fonts w:ascii="Cambria" w:eastAsia="Calibri" w:hAnsi="Cambria" w:cs="Cambria"/>
          <w:bCs/>
          <w:kern w:val="1"/>
        </w:rPr>
        <w:t>Τ</w:t>
      </w:r>
      <w:r w:rsidR="00FA6894">
        <w:rPr>
          <w:rFonts w:ascii="Cambria" w:eastAsia="Calibri" w:hAnsi="Cambria" w:cs="Cambria"/>
          <w:bCs/>
          <w:kern w:val="1"/>
        </w:rPr>
        <w:t xml:space="preserve">ις απογευματινές ώρες χθες, </w:t>
      </w:r>
      <w:r>
        <w:rPr>
          <w:rFonts w:ascii="Cambria" w:eastAsia="Calibri" w:hAnsi="Cambria" w:cs="Cambria"/>
          <w:bCs/>
          <w:kern w:val="1"/>
        </w:rPr>
        <w:t xml:space="preserve">συνελήφθη </w:t>
      </w:r>
      <w:r w:rsidR="00AE57C4"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ένας </w:t>
      </w:r>
      <w:r w:rsidR="00FA6894">
        <w:rPr>
          <w:rStyle w:val="a6"/>
          <w:rFonts w:ascii="Cambria" w:eastAsia="Calibri" w:hAnsi="Cambria" w:cs="Cambria"/>
          <w:b w:val="0"/>
          <w:kern w:val="1"/>
          <w:sz w:val="24"/>
        </w:rPr>
        <w:t>31</w:t>
      </w:r>
      <w:r w:rsidR="00AE57C4"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χρονος ημεδαπός </w:t>
      </w:r>
      <w:r w:rsidR="00CE12B6"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>από στελέχη του Γραφείου Δίωξης Ναρκωτικών του Κεντρικού Λιμεναρχείου Καβάλας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AE57C4"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για παράβαση </w:t>
      </w:r>
      <w:r w:rsidR="00596C94">
        <w:rPr>
          <w:rStyle w:val="a6"/>
          <w:rFonts w:ascii="Cambria" w:eastAsia="Calibri" w:hAnsi="Cambria" w:cs="Cambria"/>
          <w:b w:val="0"/>
          <w:kern w:val="1"/>
          <w:sz w:val="24"/>
        </w:rPr>
        <w:t>τ</w:t>
      </w:r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ου </w:t>
      </w:r>
      <w:r w:rsidR="00E87CA8">
        <w:rPr>
          <w:rStyle w:val="a6"/>
          <w:rFonts w:ascii="Cambria" w:eastAsia="Calibri" w:hAnsi="Cambria" w:cs="Cambria"/>
          <w:b w:val="0"/>
          <w:kern w:val="1"/>
          <w:sz w:val="24"/>
        </w:rPr>
        <w:t>Ν.</w:t>
      </w:r>
      <w:r w:rsidR="00AE57C4"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4139/2013 «Περί εξαρτησιογόνων ουσιών».</w:t>
      </w:r>
    </w:p>
    <w:p w:rsidR="00AF4C19" w:rsidRDefault="00AE57C4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Ειδικότερα, </w:t>
      </w:r>
      <w:r w:rsidR="00FA6894">
        <w:rPr>
          <w:rStyle w:val="a6"/>
          <w:rFonts w:ascii="Cambria" w:eastAsia="Calibri" w:hAnsi="Cambria" w:cs="Cambria"/>
          <w:b w:val="0"/>
          <w:kern w:val="1"/>
          <w:sz w:val="24"/>
        </w:rPr>
        <w:t>κατόπιν αξιοποίησης πληροφοριών</w:t>
      </w:r>
      <w:r w:rsidR="00EF665B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, </w:t>
      </w:r>
      <w:r w:rsidR="001F4FC1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διενεργήθηκε </w:t>
      </w:r>
      <w:r w:rsidR="00F7524C">
        <w:rPr>
          <w:rStyle w:val="a6"/>
          <w:rFonts w:ascii="Cambria" w:eastAsia="Calibri" w:hAnsi="Cambria" w:cs="Cambria"/>
          <w:b w:val="0"/>
          <w:kern w:val="1"/>
          <w:sz w:val="24"/>
        </w:rPr>
        <w:t>ν</w:t>
      </w:r>
      <w:r w:rsidR="00EF3E59">
        <w:rPr>
          <w:rStyle w:val="a6"/>
          <w:rFonts w:ascii="Cambria" w:eastAsia="Calibri" w:hAnsi="Cambria" w:cs="Cambria"/>
          <w:b w:val="0"/>
          <w:kern w:val="1"/>
          <w:sz w:val="24"/>
        </w:rPr>
        <w:t>ομότυπη κατ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’ </w:t>
      </w:r>
      <w:r w:rsidR="00CF5685">
        <w:rPr>
          <w:rStyle w:val="a6"/>
          <w:rFonts w:ascii="Cambria" w:eastAsia="Calibri" w:hAnsi="Cambria" w:cs="Cambria"/>
          <w:b w:val="0"/>
          <w:kern w:val="1"/>
          <w:sz w:val="24"/>
        </w:rPr>
        <w:t>οίκον έρευνα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F7524C">
        <w:rPr>
          <w:rStyle w:val="a6"/>
          <w:rFonts w:ascii="Cambria" w:eastAsia="Calibri" w:hAnsi="Cambria" w:cs="Cambria"/>
          <w:b w:val="0"/>
          <w:kern w:val="1"/>
          <w:sz w:val="24"/>
        </w:rPr>
        <w:t>παρουσία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71722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δικαστικού λειτουργού </w:t>
      </w:r>
      <w:r w:rsidR="001F4FC1">
        <w:rPr>
          <w:rStyle w:val="a6"/>
          <w:rFonts w:ascii="Cambria" w:eastAsia="Calibri" w:hAnsi="Cambria" w:cs="Cambria"/>
          <w:b w:val="0"/>
          <w:kern w:val="1"/>
          <w:sz w:val="24"/>
        </w:rPr>
        <w:t>στη Θεσσαλονίκη,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F7524C">
        <w:rPr>
          <w:rStyle w:val="a6"/>
          <w:rFonts w:ascii="Cambria" w:eastAsia="Calibri" w:hAnsi="Cambria" w:cs="Cambria"/>
          <w:b w:val="0"/>
          <w:kern w:val="1"/>
          <w:sz w:val="24"/>
        </w:rPr>
        <w:t>καθώς και σε έτερη οικία</w:t>
      </w:r>
      <w:r w:rsidR="001F4FC1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του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3E60DB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ανωτέρω </w:t>
      </w:r>
      <w:r w:rsidR="00CF5685">
        <w:rPr>
          <w:rStyle w:val="a6"/>
          <w:rFonts w:ascii="Cambria" w:eastAsia="Calibri" w:hAnsi="Cambria" w:cs="Cambria"/>
          <w:b w:val="0"/>
          <w:kern w:val="1"/>
          <w:sz w:val="24"/>
        </w:rPr>
        <w:t>ημεδαπού</w:t>
      </w:r>
      <w:r w:rsidR="00F7524C">
        <w:rPr>
          <w:rStyle w:val="a6"/>
          <w:rFonts w:ascii="Cambria" w:eastAsia="Calibri" w:hAnsi="Cambria" w:cs="Cambria"/>
          <w:b w:val="0"/>
          <w:kern w:val="1"/>
          <w:sz w:val="24"/>
        </w:rPr>
        <w:t>, όπου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F7524C">
        <w:rPr>
          <w:rStyle w:val="a6"/>
          <w:rFonts w:ascii="Cambria" w:eastAsia="Calibri" w:hAnsi="Cambria" w:cs="Cambria"/>
          <w:b w:val="0"/>
          <w:kern w:val="1"/>
          <w:sz w:val="24"/>
        </w:rPr>
        <w:t>με τη συνδρομή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F7524C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σκύλου ανίχνευσης ναρκωτικών ουσιών </w:t>
      </w:r>
      <w:r w:rsidR="00AF4C19">
        <w:rPr>
          <w:rStyle w:val="a6"/>
          <w:rFonts w:ascii="Cambria" w:eastAsia="Calibri" w:hAnsi="Cambria" w:cs="Cambria"/>
          <w:b w:val="0"/>
          <w:kern w:val="1"/>
          <w:sz w:val="24"/>
        </w:rPr>
        <w:t>του Κεντρικού Λιμεναρχείου Καβάλας Κ-9 «ΘΟΡ» και στελέχους της Περιφερειακής Ομάδας Δίωξης Ναρκωτικών (ΠΟΔΙΝ) του Κεντρικού Λιμεναρχείου Θεσσαλονίκης, εντοπίστηκαν τα ακόλουθα:</w:t>
      </w:r>
    </w:p>
    <w:p w:rsidR="00AF4C19" w:rsidRDefault="00AC2C9D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α) </w:t>
      </w:r>
      <w:r w:rsidR="00AF4C1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φυτικά αποσπάσματα </w:t>
      </w:r>
      <w:r w:rsidR="00E7247A">
        <w:rPr>
          <w:rStyle w:val="a6"/>
          <w:rFonts w:ascii="Cambria" w:eastAsia="Calibri" w:hAnsi="Cambria" w:cs="Cambria"/>
          <w:b w:val="0"/>
          <w:kern w:val="1"/>
          <w:sz w:val="24"/>
        </w:rPr>
        <w:t>ακατέργαστης κάνναβης, συνολικού μικτού βάρους 1.587 γρ</w:t>
      </w:r>
      <w:r w:rsidR="001F4FC1">
        <w:rPr>
          <w:rStyle w:val="a6"/>
          <w:rFonts w:ascii="Cambria" w:eastAsia="Calibri" w:hAnsi="Cambria" w:cs="Cambria"/>
          <w:b w:val="0"/>
          <w:kern w:val="1"/>
          <w:sz w:val="24"/>
        </w:rPr>
        <w:t>.</w:t>
      </w:r>
      <w:r w:rsidR="00E7247A">
        <w:rPr>
          <w:rStyle w:val="a6"/>
          <w:rFonts w:ascii="Cambria" w:eastAsia="Calibri" w:hAnsi="Cambria" w:cs="Cambria"/>
          <w:b w:val="0"/>
          <w:kern w:val="1"/>
          <w:sz w:val="24"/>
        </w:rPr>
        <w:t>,</w:t>
      </w:r>
    </w:p>
    <w:p w:rsidR="00CF5685" w:rsidRDefault="00CF5685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β)κατεργασμένη κάνναβη (σοκολάτα), συνολικού μικτού βάρους 443,3 γρ.,</w:t>
      </w:r>
    </w:p>
    <w:p w:rsidR="00CF5685" w:rsidRDefault="00CF5685" w:rsidP="001F4FC1">
      <w:pPr>
        <w:pStyle w:val="Web"/>
        <w:shd w:val="clear" w:color="auto" w:fill="FFFFFF"/>
        <w:spacing w:before="0" w:after="0"/>
        <w:ind w:right="-154" w:firstLine="720"/>
        <w:rPr>
          <w:rFonts w:ascii="Cambria" w:eastAsia="Calibri" w:hAnsi="Cambria" w:cs="Cambria"/>
          <w:bCs/>
          <w:kern w:val="1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γ)</w:t>
      </w:r>
      <w:r w:rsidRPr="00FA3D30">
        <w:rPr>
          <w:rFonts w:ascii="Cambria" w:eastAsia="Calibri" w:hAnsi="Cambria" w:cs="Cambria"/>
          <w:bCs/>
          <w:kern w:val="1"/>
        </w:rPr>
        <w:t>κ</w:t>
      </w:r>
      <w:r>
        <w:rPr>
          <w:rFonts w:ascii="Cambria" w:eastAsia="Calibri" w:hAnsi="Cambria" w:cs="Cambria"/>
          <w:bCs/>
          <w:kern w:val="1"/>
        </w:rPr>
        <w:t>ωδε</w:t>
      </w:r>
      <w:r w:rsidRPr="00FA3D30">
        <w:rPr>
          <w:rFonts w:ascii="Cambria" w:eastAsia="Calibri" w:hAnsi="Cambria" w:cs="Cambria"/>
          <w:bCs/>
          <w:kern w:val="1"/>
        </w:rPr>
        <w:t>ΐνη</w:t>
      </w:r>
      <w:r>
        <w:rPr>
          <w:rFonts w:ascii="Cambria" w:eastAsia="Calibri" w:hAnsi="Cambria" w:cs="Cambria"/>
          <w:bCs/>
          <w:kern w:val="1"/>
        </w:rPr>
        <w:t>ς, συνολικού μικτού βάρους 392 γραμμαρίων,</w:t>
      </w:r>
    </w:p>
    <w:p w:rsidR="00CF5685" w:rsidRDefault="00CF5685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Fonts w:ascii="Cambria" w:eastAsia="Calibri" w:hAnsi="Cambria" w:cs="Cambria"/>
          <w:bCs/>
          <w:kern w:val="1"/>
        </w:rPr>
        <w:t>δ)</w:t>
      </w:r>
      <w:r>
        <w:rPr>
          <w:rStyle w:val="a6"/>
          <w:rFonts w:ascii="Cambria" w:eastAsia="Calibri" w:hAnsi="Cambria" w:cs="Cambria"/>
          <w:b w:val="0"/>
          <w:kern w:val="1"/>
          <w:sz w:val="24"/>
          <w:lang w:val="en-US"/>
        </w:rPr>
        <w:t>MDMA</w:t>
      </w:r>
      <w:bookmarkStart w:id="0" w:name="_Hlk243378971"/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, </w:t>
      </w:r>
      <w:bookmarkEnd w:id="0"/>
      <w:r>
        <w:rPr>
          <w:rStyle w:val="a6"/>
          <w:rFonts w:ascii="Cambria" w:eastAsia="Calibri" w:hAnsi="Cambria" w:cs="Cambria"/>
          <w:b w:val="0"/>
          <w:kern w:val="1"/>
          <w:sz w:val="24"/>
        </w:rPr>
        <w:t>συνολικού μικτού βάρους 166,8 γρ.,</w:t>
      </w:r>
    </w:p>
    <w:p w:rsidR="00CF5685" w:rsidRDefault="00CF5685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ε)κεταμίνη, συνολικού μικτού βάρους 159,8 γρ.,</w:t>
      </w:r>
    </w:p>
    <w:p w:rsidR="00BF1FCA" w:rsidRDefault="00CF5685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στ)κοκαΐνη συνολικού μικτού βάρους 49,3 γρ. </w:t>
      </w:r>
    </w:p>
    <w:p w:rsidR="00CF5685" w:rsidRDefault="00BF1FCA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ζ) ροζ κοκαΐνη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συνολικού μικτού βάρους </w:t>
      </w:r>
      <w:r w:rsidR="00CF5685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44,4 γρ. </w:t>
      </w:r>
    </w:p>
    <w:p w:rsidR="00CF5685" w:rsidRDefault="00BF1FCA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η</w:t>
      </w:r>
      <w:r w:rsidR="00CF5685">
        <w:rPr>
          <w:rStyle w:val="a6"/>
          <w:rFonts w:ascii="Cambria" w:eastAsia="Calibri" w:hAnsi="Cambria" w:cs="Cambria"/>
          <w:b w:val="0"/>
          <w:kern w:val="1"/>
          <w:sz w:val="24"/>
        </w:rPr>
        <w:t>)</w:t>
      </w:r>
      <w:r w:rsidR="00717224">
        <w:rPr>
          <w:rStyle w:val="a6"/>
          <w:rFonts w:ascii="Cambria" w:eastAsia="Calibri" w:hAnsi="Cambria" w:cs="Cambria"/>
          <w:b w:val="0"/>
          <w:kern w:val="1"/>
          <w:sz w:val="24"/>
        </w:rPr>
        <w:t>μεθαμφεταμίνη, συνολικού μικτού βάρους 86,7 γραμμαρίων,</w:t>
      </w:r>
    </w:p>
    <w:p w:rsidR="00C77F06" w:rsidRDefault="00BF1FCA" w:rsidP="001F4FC1">
      <w:pPr>
        <w:pStyle w:val="Web"/>
        <w:shd w:val="clear" w:color="auto" w:fill="FFFFFF"/>
        <w:spacing w:before="0" w:after="0"/>
        <w:ind w:right="-154" w:firstLine="720"/>
        <w:rPr>
          <w:rFonts w:ascii="Cambria" w:eastAsia="Calibri" w:hAnsi="Cambria" w:cs="Cambria"/>
          <w:bCs/>
          <w:kern w:val="1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θ</w:t>
      </w:r>
      <w:r w:rsidR="00C77F06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) 95 δισκία </w:t>
      </w:r>
      <w:r w:rsidR="002E3C66">
        <w:rPr>
          <w:rStyle w:val="a6"/>
          <w:rFonts w:ascii="Cambria" w:eastAsia="Calibri" w:hAnsi="Cambria" w:cs="Cambria"/>
          <w:b w:val="0"/>
          <w:kern w:val="1"/>
          <w:sz w:val="24"/>
          <w:lang w:val="en-US"/>
        </w:rPr>
        <w:t>XTC</w:t>
      </w:r>
      <w:r w:rsidR="00C77F06" w:rsidRPr="00C77F06">
        <w:rPr>
          <w:rFonts w:ascii="Cambria" w:eastAsia="Calibri" w:hAnsi="Cambria" w:cs="Cambria"/>
          <w:bCs/>
          <w:kern w:val="1"/>
        </w:rPr>
        <w:t>,</w:t>
      </w:r>
    </w:p>
    <w:p w:rsidR="00407ECE" w:rsidRDefault="00A241E8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ι) 73 χαρτάκια εμποτισμένα με </w:t>
      </w:r>
      <w:r>
        <w:rPr>
          <w:rStyle w:val="a6"/>
          <w:rFonts w:ascii="Cambria" w:eastAsia="Calibri" w:hAnsi="Cambria" w:cs="Cambria"/>
          <w:b w:val="0"/>
          <w:kern w:val="1"/>
          <w:sz w:val="24"/>
          <w:lang w:val="en-US"/>
        </w:rPr>
        <w:t>LSD</w:t>
      </w:r>
      <w:r w:rsidR="00407ECE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και ένα </w:t>
      </w:r>
      <w:r w:rsidR="00EF3E59">
        <w:rPr>
          <w:rStyle w:val="a6"/>
          <w:rFonts w:ascii="Cambria" w:eastAsia="Calibri" w:hAnsi="Cambria" w:cs="Cambria"/>
          <w:b w:val="0"/>
          <w:kern w:val="1"/>
          <w:sz w:val="24"/>
        </w:rPr>
        <w:t>φιαλίδιο</w:t>
      </w:r>
      <w:r w:rsidR="00407ECE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περιέχον </w:t>
      </w:r>
      <w:r w:rsidR="00407ECE">
        <w:rPr>
          <w:rStyle w:val="a6"/>
          <w:rFonts w:ascii="Cambria" w:eastAsia="Calibri" w:hAnsi="Cambria" w:cs="Cambria"/>
          <w:b w:val="0"/>
          <w:kern w:val="1"/>
          <w:sz w:val="24"/>
          <w:lang w:val="en-US"/>
        </w:rPr>
        <w:t>LSD</w:t>
      </w:r>
      <w:r w:rsidR="00407ECE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σε υγρή μορφή, βάρους 3,8 γραμμαρίων,</w:t>
      </w:r>
    </w:p>
    <w:p w:rsidR="00BF1FCA" w:rsidRDefault="00BF1FCA" w:rsidP="00BF1FCA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ια) μία συσκευασία καπνού, περιέχουσα μίγμα καπνού και φυτικών αποσπασμάτων ακατέργαστης κάνναβης, μικτού βάρους 11,9 γρ.,</w:t>
      </w:r>
    </w:p>
    <w:p w:rsidR="00BF1FCA" w:rsidRDefault="00BF1FCA" w:rsidP="00BF1FCA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ιβ)παραισθησιογόνα μανιτάρια, συνολικού μικτού βάρους 5,8 γρ.,</w:t>
      </w:r>
    </w:p>
    <w:p w:rsidR="00717224" w:rsidRDefault="00717224" w:rsidP="001F4FC1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ι</w:t>
      </w:r>
      <w:r w:rsidR="00BF1FCA">
        <w:rPr>
          <w:rStyle w:val="a6"/>
          <w:rFonts w:ascii="Cambria" w:eastAsia="Calibri" w:hAnsi="Cambria" w:cs="Cambria"/>
          <w:b w:val="0"/>
          <w:kern w:val="1"/>
          <w:sz w:val="24"/>
        </w:rPr>
        <w:t>γ</w:t>
      </w:r>
      <w:r>
        <w:rPr>
          <w:rStyle w:val="a6"/>
          <w:rFonts w:ascii="Cambria" w:eastAsia="Calibri" w:hAnsi="Cambria" w:cs="Cambria"/>
          <w:b w:val="0"/>
          <w:kern w:val="1"/>
          <w:sz w:val="24"/>
        </w:rPr>
        <w:t>) ένα αυτοσχέδιο τσιγάρο, περιέχον μίγμα καπνού και φυτικών αποσπασμάτων ακατέργαστης κάνναβης,</w:t>
      </w:r>
    </w:p>
    <w:p w:rsidR="00A241E8" w:rsidRPr="00407ECE" w:rsidRDefault="00407ECE" w:rsidP="00717224">
      <w:pPr>
        <w:pStyle w:val="Web"/>
        <w:shd w:val="clear" w:color="auto" w:fill="FFFFFF"/>
        <w:spacing w:before="0" w:after="0"/>
        <w:ind w:right="-154" w:firstLine="720"/>
        <w:rPr>
          <w:rStyle w:val="a6"/>
          <w:rFonts w:ascii="Cambria" w:eastAsia="Calibri" w:hAnsi="Cambria" w:cs="Cambria"/>
          <w:b w:val="0"/>
          <w:kern w:val="1"/>
          <w:sz w:val="24"/>
        </w:rPr>
      </w:pPr>
      <w:r>
        <w:rPr>
          <w:rStyle w:val="a6"/>
          <w:rFonts w:ascii="Cambria" w:eastAsia="Calibri" w:hAnsi="Cambria" w:cs="Cambria"/>
          <w:b w:val="0"/>
          <w:kern w:val="1"/>
          <w:sz w:val="24"/>
        </w:rPr>
        <w:t>ι</w:t>
      </w:r>
      <w:r w:rsidR="00CB4F00">
        <w:rPr>
          <w:rStyle w:val="a6"/>
          <w:rFonts w:ascii="Cambria" w:eastAsia="Calibri" w:hAnsi="Cambria" w:cs="Cambria"/>
          <w:b w:val="0"/>
          <w:kern w:val="1"/>
          <w:sz w:val="24"/>
        </w:rPr>
        <w:t>δ</w:t>
      </w:r>
      <w:r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) </w:t>
      </w:r>
      <w:r w:rsidR="0071722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τρεις λειτουργικές ηλεκτρονικές ζυγαριές ακριβείας </w:t>
      </w:r>
      <w:r w:rsidR="00365A6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και τέσσερις τρίφτες </w:t>
      </w:r>
      <w:r w:rsidR="00717224">
        <w:rPr>
          <w:rStyle w:val="a6"/>
          <w:rFonts w:ascii="Cambria" w:eastAsia="Calibri" w:hAnsi="Cambria" w:cs="Cambria"/>
          <w:b w:val="0"/>
          <w:kern w:val="1"/>
          <w:sz w:val="24"/>
        </w:rPr>
        <w:t>με υπολείμματα ναρκωτικών ουσιών</w:t>
      </w:r>
      <w:r w:rsidR="00365A69">
        <w:rPr>
          <w:rStyle w:val="a6"/>
          <w:rFonts w:ascii="Cambria" w:eastAsia="Calibri" w:hAnsi="Cambria" w:cs="Cambria"/>
          <w:b w:val="0"/>
          <w:kern w:val="1"/>
          <w:sz w:val="24"/>
        </w:rPr>
        <w:t>.</w:t>
      </w:r>
    </w:p>
    <w:p w:rsidR="002E3C66" w:rsidRDefault="00AE57C4" w:rsidP="00717224">
      <w:pPr>
        <w:pStyle w:val="Web"/>
        <w:shd w:val="clear" w:color="auto" w:fill="FFFFFF"/>
        <w:spacing w:before="0" w:after="0"/>
        <w:ind w:right="-154"/>
        <w:rPr>
          <w:rStyle w:val="a6"/>
          <w:rFonts w:ascii="Cambria" w:eastAsia="Calibri" w:hAnsi="Cambria" w:cs="Cambria"/>
          <w:b w:val="0"/>
          <w:kern w:val="1"/>
          <w:sz w:val="24"/>
        </w:rPr>
      </w:pPr>
      <w:r w:rsidRPr="00AE57C4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Από το Κεντρικό Λιμεναρχείο Καβάλας που διενεργεί την προανάκριση, κατασχέθηκαν </w:t>
      </w:r>
      <w:r w:rsidR="0015241C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όλα τα </w:t>
      </w:r>
      <w:r w:rsidR="00C40C10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ανωτέρω, το χρηματικό ποσό των εξακοσίων ενενήντα </w:t>
      </w:r>
      <w:r w:rsidR="00646BB2">
        <w:rPr>
          <w:rStyle w:val="a6"/>
          <w:rFonts w:ascii="Cambria" w:eastAsia="Calibri" w:hAnsi="Cambria" w:cs="Cambria"/>
          <w:b w:val="0"/>
          <w:kern w:val="1"/>
          <w:sz w:val="24"/>
        </w:rPr>
        <w:t>ευρώ (690€)</w:t>
      </w:r>
      <w:r w:rsidR="00FA3D30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και</w:t>
      </w:r>
      <w:r w:rsidR="00EF3E59" w:rsidRPr="00EF3E59">
        <w:rPr>
          <w:rStyle w:val="a6"/>
          <w:rFonts w:ascii="Cambria" w:eastAsia="Calibri" w:hAnsi="Cambria" w:cs="Cambria"/>
          <w:b w:val="0"/>
          <w:kern w:val="1"/>
          <w:sz w:val="24"/>
        </w:rPr>
        <w:t xml:space="preserve"> </w:t>
      </w:r>
      <w:r w:rsidR="00933E4D">
        <w:rPr>
          <w:rStyle w:val="a6"/>
          <w:rFonts w:ascii="Cambria" w:eastAsia="Calibri" w:hAnsi="Cambria" w:cs="Cambria"/>
          <w:b w:val="0"/>
          <w:kern w:val="1"/>
          <w:sz w:val="24"/>
        </w:rPr>
        <w:t>μία συσκευή κινητής τηλεφωνίας</w:t>
      </w:r>
      <w:r w:rsidR="00FA3D30">
        <w:rPr>
          <w:rStyle w:val="a6"/>
          <w:rFonts w:ascii="Cambria" w:eastAsia="Calibri" w:hAnsi="Cambria" w:cs="Cambria"/>
          <w:b w:val="0"/>
          <w:kern w:val="1"/>
          <w:sz w:val="24"/>
        </w:rPr>
        <w:t>.</w:t>
      </w:r>
    </w:p>
    <w:p w:rsidR="003E60DB" w:rsidRDefault="003E60DB" w:rsidP="003E60DB">
      <w:pPr>
        <w:spacing w:after="0"/>
        <w:ind w:firstLine="720"/>
        <w:rPr>
          <w:rFonts w:ascii="Cambria" w:hAnsi="Cambria"/>
          <w:sz w:val="24"/>
          <w:szCs w:val="24"/>
          <w:shd w:val="clear" w:color="auto" w:fill="FFFFFF"/>
        </w:rPr>
      </w:pPr>
      <w:r w:rsidRPr="005228A3">
        <w:rPr>
          <w:rFonts w:ascii="Cambria" w:hAnsi="Cambria"/>
          <w:sz w:val="24"/>
          <w:szCs w:val="24"/>
          <w:shd w:val="clear" w:color="auto" w:fill="FFFFFF"/>
        </w:rPr>
        <w:t>Η αξία των κατασχεθέντων ναρκωτικών ουσιών, ως παράνομο κέρδος από την περαιτέρω διακίνησή τους, ξεπερνά το ποσό των</w:t>
      </w:r>
      <w:r w:rsidR="00BF1FCA">
        <w:rPr>
          <w:rFonts w:ascii="Cambria" w:hAnsi="Cambria"/>
          <w:sz w:val="24"/>
          <w:szCs w:val="24"/>
          <w:shd w:val="clear" w:color="auto" w:fill="FFFFFF"/>
        </w:rPr>
        <w:t xml:space="preserve"> ογδόντα τριών</w:t>
      </w:r>
      <w:r w:rsidR="00EF665B">
        <w:rPr>
          <w:rFonts w:ascii="Cambria" w:hAnsi="Cambria"/>
          <w:sz w:val="24"/>
          <w:szCs w:val="24"/>
          <w:shd w:val="clear" w:color="auto" w:fill="FFFFFF"/>
        </w:rPr>
        <w:t xml:space="preserve"> χιλιάδων </w:t>
      </w:r>
      <w:r w:rsidRPr="005228A3">
        <w:rPr>
          <w:rFonts w:ascii="Cambria" w:hAnsi="Cambria"/>
          <w:sz w:val="24"/>
          <w:szCs w:val="24"/>
          <w:shd w:val="clear" w:color="auto" w:fill="FFFFFF"/>
        </w:rPr>
        <w:t>ευρώ (</w:t>
      </w:r>
      <w:r w:rsidR="00BF1FCA">
        <w:rPr>
          <w:rFonts w:ascii="Cambria" w:hAnsi="Cambria"/>
          <w:sz w:val="24"/>
          <w:szCs w:val="24"/>
          <w:shd w:val="clear" w:color="auto" w:fill="FFFFFF"/>
        </w:rPr>
        <w:t>83</w:t>
      </w:r>
      <w:r w:rsidR="00EF665B">
        <w:rPr>
          <w:rFonts w:ascii="Cambria" w:hAnsi="Cambria"/>
          <w:sz w:val="24"/>
          <w:szCs w:val="24"/>
          <w:shd w:val="clear" w:color="auto" w:fill="FFFFFF"/>
        </w:rPr>
        <w:t>.</w:t>
      </w:r>
      <w:r w:rsidR="00BF1FCA">
        <w:rPr>
          <w:rFonts w:ascii="Cambria" w:hAnsi="Cambria"/>
          <w:sz w:val="24"/>
          <w:szCs w:val="24"/>
          <w:shd w:val="clear" w:color="auto" w:fill="FFFFFF"/>
        </w:rPr>
        <w:t>0</w:t>
      </w:r>
      <w:r w:rsidR="00EF665B">
        <w:rPr>
          <w:rFonts w:ascii="Cambria" w:hAnsi="Cambria"/>
          <w:sz w:val="24"/>
          <w:szCs w:val="24"/>
          <w:shd w:val="clear" w:color="auto" w:fill="FFFFFF"/>
        </w:rPr>
        <w:t>00</w:t>
      </w:r>
      <w:r w:rsidRPr="005228A3">
        <w:rPr>
          <w:rFonts w:ascii="Cambria" w:hAnsi="Cambria"/>
          <w:sz w:val="24"/>
          <w:szCs w:val="24"/>
          <w:shd w:val="clear" w:color="auto" w:fill="FFFFFF"/>
        </w:rPr>
        <w:t xml:space="preserve"> €).</w:t>
      </w:r>
    </w:p>
    <w:p w:rsidR="003E60DB" w:rsidRPr="00717224" w:rsidRDefault="003E60DB" w:rsidP="00717224">
      <w:pPr>
        <w:pStyle w:val="Web"/>
        <w:shd w:val="clear" w:color="auto" w:fill="FFFFFF"/>
        <w:spacing w:before="0" w:after="0"/>
        <w:ind w:right="-154"/>
        <w:rPr>
          <w:rStyle w:val="a6"/>
          <w:rFonts w:ascii="Cambria" w:eastAsia="Calibri" w:hAnsi="Cambria" w:cs="Cambria"/>
          <w:b w:val="0"/>
          <w:kern w:val="1"/>
          <w:sz w:val="24"/>
        </w:rPr>
      </w:pPr>
    </w:p>
    <w:p w:rsidR="007B337B" w:rsidRPr="003E60DB" w:rsidRDefault="00712EDB" w:rsidP="002E3C66">
      <w:pPr>
        <w:spacing w:after="0" w:line="240" w:lineRule="auto"/>
        <w:ind w:firstLine="720"/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</w:pPr>
      <w:r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  <w:t xml:space="preserve">Διαθέσιμο </w:t>
      </w:r>
      <w:r w:rsidR="00646BB2"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  <w:t>φωτογραφικό</w:t>
      </w:r>
      <w:r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  <w:t xml:space="preserve"> υλικό έχει αναρτηθεί στο </w:t>
      </w:r>
      <w:r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  <w:lang w:val="en-US"/>
        </w:rPr>
        <w:t>www</w:t>
      </w:r>
      <w:r w:rsidRPr="00712EDB"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  <w:t>.</w:t>
      </w:r>
      <w:r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  <w:lang w:val="en-US"/>
        </w:rPr>
        <w:t>hcg</w:t>
      </w:r>
      <w:r w:rsidRPr="00712EDB"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  <w:t>.</w:t>
      </w:r>
      <w:r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  <w:lang w:val="en-US"/>
        </w:rPr>
        <w:t>gr</w:t>
      </w:r>
      <w:r w:rsidRPr="00712EDB">
        <w:rPr>
          <w:rStyle w:val="a6"/>
          <w:rFonts w:ascii="Cambria" w:eastAsia="Calibri" w:hAnsi="Cambria" w:cs="Cambria"/>
          <w:b w:val="0"/>
          <w:color w:val="222222"/>
          <w:kern w:val="1"/>
          <w:sz w:val="24"/>
          <w:szCs w:val="24"/>
          <w:shd w:val="clear" w:color="auto" w:fill="FFFFFF"/>
        </w:rPr>
        <w:t>.</w:t>
      </w:r>
    </w:p>
    <w:sectPr w:rsidR="007B337B" w:rsidRPr="003E60DB" w:rsidSect="003D0EDA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B3B" w:rsidRPr="00D45826" w:rsidRDefault="00252B3B" w:rsidP="003D0EDA">
      <w:pPr>
        <w:spacing w:after="0" w:line="240" w:lineRule="auto"/>
        <w:rPr>
          <w:rFonts w:ascii="Times New Roman" w:eastAsia="Times New Roman" w:hAnsi="Times New Roman" w:cs="Times New Roman"/>
        </w:rPr>
      </w:pPr>
      <w:r>
        <w:separator/>
      </w:r>
    </w:p>
  </w:endnote>
  <w:endnote w:type="continuationSeparator" w:id="1">
    <w:p w:rsidR="00252B3B" w:rsidRPr="00D45826" w:rsidRDefault="00252B3B" w:rsidP="003D0EDA">
      <w:pPr>
        <w:spacing w:after="0" w:line="240" w:lineRule="auto"/>
        <w:rPr>
          <w:rFonts w:ascii="Times New Roman" w:eastAsia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3F" w:rsidRDefault="0057233F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57233F" w:rsidRPr="00EF3E59" w:rsidRDefault="00C44E1F">
    <w:pPr>
      <w:pStyle w:val="Web"/>
      <w:shd w:val="clear" w:color="auto" w:fill="FFFFFF"/>
      <w:spacing w:before="0" w:after="0"/>
      <w:jc w:val="center"/>
      <w:rPr>
        <w:shd w:val="clear" w:color="auto" w:fill="FFFFFF"/>
        <w:lang w:val="en-US"/>
      </w:rPr>
    </w:pPr>
    <w:r>
      <w:t>1020</w:t>
    </w:r>
    <w:r w:rsidR="00EF3E59">
      <w:rPr>
        <w:lang w:val="en-US"/>
      </w:rPr>
      <w:t>890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B3B" w:rsidRPr="00D45826" w:rsidRDefault="00252B3B" w:rsidP="003D0EDA">
      <w:pPr>
        <w:spacing w:after="0" w:line="240" w:lineRule="auto"/>
        <w:rPr>
          <w:rFonts w:ascii="Times New Roman" w:eastAsia="Times New Roman" w:hAnsi="Times New Roman" w:cs="Times New Roman"/>
        </w:rPr>
      </w:pPr>
      <w:r>
        <w:separator/>
      </w:r>
    </w:p>
  </w:footnote>
  <w:footnote w:type="continuationSeparator" w:id="1">
    <w:p w:rsidR="00252B3B" w:rsidRPr="00D45826" w:rsidRDefault="00252B3B" w:rsidP="003D0EDA">
      <w:pPr>
        <w:spacing w:after="0" w:line="240" w:lineRule="auto"/>
        <w:rPr>
          <w:rFonts w:ascii="Times New Roman" w:eastAsia="Times New Roman" w:hAnsi="Times New Roman" w:cs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9680ED4"/>
    <w:lvl w:ilvl="0" w:tplc="5698982A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8217D03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="Calibri" w:hAnsi="Cambria" w:cs="Segoe U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716BB4A"/>
    <w:lvl w:ilvl="0" w:tplc="3DFECA0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B647412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58ECE81A"/>
    <w:lvl w:ilvl="0" w:tplc="7A0C8B88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9CA86918"/>
    <w:lvl w:ilvl="0" w:tplc="77601D9E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6B87417"/>
    <w:multiLevelType w:val="hybridMultilevel"/>
    <w:tmpl w:val="E7DA3D0E"/>
    <w:lvl w:ilvl="0" w:tplc="176848E4"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33C4C3F"/>
    <w:multiLevelType w:val="multilevel"/>
    <w:tmpl w:val="5CC2F204"/>
    <w:lvl w:ilvl="0">
      <w:start w:val="1"/>
      <w:numFmt w:val="bullet"/>
      <w:pStyle w:val="1"/>
      <w:lvlText w:val=""/>
      <w:lvlJc w:val="left"/>
      <w:pPr>
        <w:tabs>
          <w:tab w:val="left" w:pos="0"/>
        </w:tabs>
        <w:ind w:left="792" w:hanging="432"/>
      </w:pPr>
      <w:rPr>
        <w:rFonts w:ascii="Symbol" w:hAnsi="Symbol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8">
    <w:nsid w:val="66994CBB"/>
    <w:multiLevelType w:val="hybridMultilevel"/>
    <w:tmpl w:val="855480A0"/>
    <w:lvl w:ilvl="0" w:tplc="6C987FE2"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7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D0EDA"/>
    <w:rsid w:val="000130E1"/>
    <w:rsid w:val="00013238"/>
    <w:rsid w:val="0001548B"/>
    <w:rsid w:val="00017A75"/>
    <w:rsid w:val="00017B8D"/>
    <w:rsid w:val="0002246B"/>
    <w:rsid w:val="00025878"/>
    <w:rsid w:val="000339E0"/>
    <w:rsid w:val="00033BEB"/>
    <w:rsid w:val="00041810"/>
    <w:rsid w:val="000434D8"/>
    <w:rsid w:val="00043FC3"/>
    <w:rsid w:val="00044257"/>
    <w:rsid w:val="000469D4"/>
    <w:rsid w:val="00052934"/>
    <w:rsid w:val="00070666"/>
    <w:rsid w:val="00075EF9"/>
    <w:rsid w:val="000763CC"/>
    <w:rsid w:val="00084625"/>
    <w:rsid w:val="00090B41"/>
    <w:rsid w:val="0009412F"/>
    <w:rsid w:val="00094B88"/>
    <w:rsid w:val="00096A0A"/>
    <w:rsid w:val="00096F42"/>
    <w:rsid w:val="000A12B1"/>
    <w:rsid w:val="000A32FB"/>
    <w:rsid w:val="000B12EB"/>
    <w:rsid w:val="000B1463"/>
    <w:rsid w:val="000B55B0"/>
    <w:rsid w:val="000D402C"/>
    <w:rsid w:val="000D4849"/>
    <w:rsid w:val="000E21DD"/>
    <w:rsid w:val="000E4272"/>
    <w:rsid w:val="000E61D8"/>
    <w:rsid w:val="000F0B8C"/>
    <w:rsid w:val="000F712F"/>
    <w:rsid w:val="000F7684"/>
    <w:rsid w:val="0011065B"/>
    <w:rsid w:val="00111AFB"/>
    <w:rsid w:val="00112FFB"/>
    <w:rsid w:val="00114AEA"/>
    <w:rsid w:val="0012090F"/>
    <w:rsid w:val="00123374"/>
    <w:rsid w:val="00127063"/>
    <w:rsid w:val="0012725A"/>
    <w:rsid w:val="001325EE"/>
    <w:rsid w:val="00132D4D"/>
    <w:rsid w:val="0013559C"/>
    <w:rsid w:val="00144815"/>
    <w:rsid w:val="001457B5"/>
    <w:rsid w:val="0015241C"/>
    <w:rsid w:val="00152712"/>
    <w:rsid w:val="00153E84"/>
    <w:rsid w:val="0015702E"/>
    <w:rsid w:val="001613AE"/>
    <w:rsid w:val="00165CB5"/>
    <w:rsid w:val="00195973"/>
    <w:rsid w:val="00196BBA"/>
    <w:rsid w:val="001A282D"/>
    <w:rsid w:val="001C0F7C"/>
    <w:rsid w:val="001D2F61"/>
    <w:rsid w:val="001E1F11"/>
    <w:rsid w:val="001E5305"/>
    <w:rsid w:val="001E5DD3"/>
    <w:rsid w:val="001F4755"/>
    <w:rsid w:val="001F4FC1"/>
    <w:rsid w:val="002024F5"/>
    <w:rsid w:val="0020452D"/>
    <w:rsid w:val="002048D0"/>
    <w:rsid w:val="0021330F"/>
    <w:rsid w:val="002233AE"/>
    <w:rsid w:val="00224C21"/>
    <w:rsid w:val="002320B1"/>
    <w:rsid w:val="00241DA2"/>
    <w:rsid w:val="00245A56"/>
    <w:rsid w:val="002473FF"/>
    <w:rsid w:val="00252B3B"/>
    <w:rsid w:val="00256D6E"/>
    <w:rsid w:val="0026588C"/>
    <w:rsid w:val="002766ED"/>
    <w:rsid w:val="00282A55"/>
    <w:rsid w:val="002865F7"/>
    <w:rsid w:val="00292C53"/>
    <w:rsid w:val="002A1129"/>
    <w:rsid w:val="002B5C3B"/>
    <w:rsid w:val="002B5E6F"/>
    <w:rsid w:val="002B6E63"/>
    <w:rsid w:val="002C6FC8"/>
    <w:rsid w:val="002D785D"/>
    <w:rsid w:val="002E0213"/>
    <w:rsid w:val="002E3C66"/>
    <w:rsid w:val="002E7513"/>
    <w:rsid w:val="002F0332"/>
    <w:rsid w:val="003023FE"/>
    <w:rsid w:val="00305907"/>
    <w:rsid w:val="00305A62"/>
    <w:rsid w:val="00307D78"/>
    <w:rsid w:val="00317D36"/>
    <w:rsid w:val="00327AC8"/>
    <w:rsid w:val="00336043"/>
    <w:rsid w:val="00337D5C"/>
    <w:rsid w:val="00341925"/>
    <w:rsid w:val="00343EAC"/>
    <w:rsid w:val="0034757C"/>
    <w:rsid w:val="003527EA"/>
    <w:rsid w:val="00354AE5"/>
    <w:rsid w:val="00355978"/>
    <w:rsid w:val="00365A69"/>
    <w:rsid w:val="003744EA"/>
    <w:rsid w:val="003765D5"/>
    <w:rsid w:val="00376F88"/>
    <w:rsid w:val="003810C3"/>
    <w:rsid w:val="00394E19"/>
    <w:rsid w:val="00395885"/>
    <w:rsid w:val="003A1E20"/>
    <w:rsid w:val="003A78FF"/>
    <w:rsid w:val="003B0C96"/>
    <w:rsid w:val="003B37A2"/>
    <w:rsid w:val="003B39BD"/>
    <w:rsid w:val="003B53AB"/>
    <w:rsid w:val="003C7D96"/>
    <w:rsid w:val="003D0EDA"/>
    <w:rsid w:val="003E3845"/>
    <w:rsid w:val="003E4175"/>
    <w:rsid w:val="003E43B4"/>
    <w:rsid w:val="003E4552"/>
    <w:rsid w:val="003E60DB"/>
    <w:rsid w:val="003E6C9A"/>
    <w:rsid w:val="00400041"/>
    <w:rsid w:val="00407ECE"/>
    <w:rsid w:val="004113E2"/>
    <w:rsid w:val="00412D3B"/>
    <w:rsid w:val="00413177"/>
    <w:rsid w:val="00417CFB"/>
    <w:rsid w:val="00421F83"/>
    <w:rsid w:val="00427239"/>
    <w:rsid w:val="004369EE"/>
    <w:rsid w:val="00441931"/>
    <w:rsid w:val="00444258"/>
    <w:rsid w:val="0044435E"/>
    <w:rsid w:val="00452357"/>
    <w:rsid w:val="004931DF"/>
    <w:rsid w:val="004B2266"/>
    <w:rsid w:val="004B2F8F"/>
    <w:rsid w:val="004C2B26"/>
    <w:rsid w:val="004C438F"/>
    <w:rsid w:val="004C5001"/>
    <w:rsid w:val="004C6B0C"/>
    <w:rsid w:val="004E1502"/>
    <w:rsid w:val="004E21B3"/>
    <w:rsid w:val="004F4208"/>
    <w:rsid w:val="00506175"/>
    <w:rsid w:val="005104D6"/>
    <w:rsid w:val="005126E8"/>
    <w:rsid w:val="00512951"/>
    <w:rsid w:val="00532050"/>
    <w:rsid w:val="00536927"/>
    <w:rsid w:val="005503F7"/>
    <w:rsid w:val="005560DF"/>
    <w:rsid w:val="00566442"/>
    <w:rsid w:val="00567C8C"/>
    <w:rsid w:val="00571B55"/>
    <w:rsid w:val="0057233F"/>
    <w:rsid w:val="00574812"/>
    <w:rsid w:val="0058312C"/>
    <w:rsid w:val="00593FD4"/>
    <w:rsid w:val="00596C94"/>
    <w:rsid w:val="0059726D"/>
    <w:rsid w:val="005A2E06"/>
    <w:rsid w:val="005A42EF"/>
    <w:rsid w:val="005A5FE1"/>
    <w:rsid w:val="005A685D"/>
    <w:rsid w:val="005B0DA4"/>
    <w:rsid w:val="005B713A"/>
    <w:rsid w:val="005F4A0C"/>
    <w:rsid w:val="005F66E5"/>
    <w:rsid w:val="00606E09"/>
    <w:rsid w:val="0061446D"/>
    <w:rsid w:val="0062250D"/>
    <w:rsid w:val="00622FB0"/>
    <w:rsid w:val="006379A2"/>
    <w:rsid w:val="00644A8B"/>
    <w:rsid w:val="00646BB2"/>
    <w:rsid w:val="0065381F"/>
    <w:rsid w:val="00653DA4"/>
    <w:rsid w:val="00663ABD"/>
    <w:rsid w:val="006643B9"/>
    <w:rsid w:val="0066512E"/>
    <w:rsid w:val="00673264"/>
    <w:rsid w:val="006819CA"/>
    <w:rsid w:val="006827C9"/>
    <w:rsid w:val="0068681E"/>
    <w:rsid w:val="0068769B"/>
    <w:rsid w:val="00692176"/>
    <w:rsid w:val="00693D8E"/>
    <w:rsid w:val="006959C2"/>
    <w:rsid w:val="006A4486"/>
    <w:rsid w:val="006B4120"/>
    <w:rsid w:val="006B4771"/>
    <w:rsid w:val="006C2C64"/>
    <w:rsid w:val="006D6EB8"/>
    <w:rsid w:val="006D6F85"/>
    <w:rsid w:val="006E1A93"/>
    <w:rsid w:val="006E316B"/>
    <w:rsid w:val="006E5405"/>
    <w:rsid w:val="006F1843"/>
    <w:rsid w:val="006F769D"/>
    <w:rsid w:val="006F7FAE"/>
    <w:rsid w:val="00712EDB"/>
    <w:rsid w:val="00716577"/>
    <w:rsid w:val="0071696B"/>
    <w:rsid w:val="00717224"/>
    <w:rsid w:val="007235A9"/>
    <w:rsid w:val="00726C2B"/>
    <w:rsid w:val="00736406"/>
    <w:rsid w:val="00745BD4"/>
    <w:rsid w:val="00747BE3"/>
    <w:rsid w:val="00754804"/>
    <w:rsid w:val="00766DF4"/>
    <w:rsid w:val="00767975"/>
    <w:rsid w:val="00770775"/>
    <w:rsid w:val="00776CC9"/>
    <w:rsid w:val="00777898"/>
    <w:rsid w:val="00777B1A"/>
    <w:rsid w:val="00790B21"/>
    <w:rsid w:val="00797D4F"/>
    <w:rsid w:val="007A404A"/>
    <w:rsid w:val="007A74E9"/>
    <w:rsid w:val="007B0BCC"/>
    <w:rsid w:val="007B17A0"/>
    <w:rsid w:val="007B337B"/>
    <w:rsid w:val="007B36DB"/>
    <w:rsid w:val="007B75D4"/>
    <w:rsid w:val="007C0421"/>
    <w:rsid w:val="007C3812"/>
    <w:rsid w:val="007C428C"/>
    <w:rsid w:val="007D12EE"/>
    <w:rsid w:val="007D3873"/>
    <w:rsid w:val="007D64B4"/>
    <w:rsid w:val="007E0520"/>
    <w:rsid w:val="007E25E7"/>
    <w:rsid w:val="007F4C0A"/>
    <w:rsid w:val="007F6658"/>
    <w:rsid w:val="00803F68"/>
    <w:rsid w:val="00807F6A"/>
    <w:rsid w:val="00825BC2"/>
    <w:rsid w:val="00832FFA"/>
    <w:rsid w:val="008501D5"/>
    <w:rsid w:val="00863586"/>
    <w:rsid w:val="00873889"/>
    <w:rsid w:val="0088478B"/>
    <w:rsid w:val="00885D8B"/>
    <w:rsid w:val="00886104"/>
    <w:rsid w:val="00890DED"/>
    <w:rsid w:val="00894392"/>
    <w:rsid w:val="00894CC7"/>
    <w:rsid w:val="008A4FC6"/>
    <w:rsid w:val="008B2195"/>
    <w:rsid w:val="008B2DE3"/>
    <w:rsid w:val="008C0C4E"/>
    <w:rsid w:val="008C2DEF"/>
    <w:rsid w:val="008D2583"/>
    <w:rsid w:val="008D65C2"/>
    <w:rsid w:val="008D78E0"/>
    <w:rsid w:val="008E2555"/>
    <w:rsid w:val="008E393C"/>
    <w:rsid w:val="008F0A9D"/>
    <w:rsid w:val="008F41F9"/>
    <w:rsid w:val="00900D5C"/>
    <w:rsid w:val="0091422C"/>
    <w:rsid w:val="0091512F"/>
    <w:rsid w:val="00925163"/>
    <w:rsid w:val="00933B46"/>
    <w:rsid w:val="00933D2C"/>
    <w:rsid w:val="00933E4D"/>
    <w:rsid w:val="009446F9"/>
    <w:rsid w:val="00945806"/>
    <w:rsid w:val="00950458"/>
    <w:rsid w:val="00954868"/>
    <w:rsid w:val="00971EFA"/>
    <w:rsid w:val="009726F1"/>
    <w:rsid w:val="009A3E02"/>
    <w:rsid w:val="009B3469"/>
    <w:rsid w:val="009B50E6"/>
    <w:rsid w:val="009B61DC"/>
    <w:rsid w:val="009B6F99"/>
    <w:rsid w:val="009D18F4"/>
    <w:rsid w:val="009D435A"/>
    <w:rsid w:val="009E22C1"/>
    <w:rsid w:val="009E3A46"/>
    <w:rsid w:val="009E4BFA"/>
    <w:rsid w:val="009F5FC8"/>
    <w:rsid w:val="00A16C94"/>
    <w:rsid w:val="00A241E8"/>
    <w:rsid w:val="00A3528A"/>
    <w:rsid w:val="00A35956"/>
    <w:rsid w:val="00A36488"/>
    <w:rsid w:val="00A37E39"/>
    <w:rsid w:val="00A4082F"/>
    <w:rsid w:val="00A408E6"/>
    <w:rsid w:val="00A465C4"/>
    <w:rsid w:val="00A53A17"/>
    <w:rsid w:val="00A55C8F"/>
    <w:rsid w:val="00A61EE7"/>
    <w:rsid w:val="00A654CB"/>
    <w:rsid w:val="00A734CD"/>
    <w:rsid w:val="00A74941"/>
    <w:rsid w:val="00A750DD"/>
    <w:rsid w:val="00A77B0B"/>
    <w:rsid w:val="00A8668B"/>
    <w:rsid w:val="00A86E74"/>
    <w:rsid w:val="00A9346D"/>
    <w:rsid w:val="00AA1C37"/>
    <w:rsid w:val="00AA2C5C"/>
    <w:rsid w:val="00AA3450"/>
    <w:rsid w:val="00AA7393"/>
    <w:rsid w:val="00AB43F7"/>
    <w:rsid w:val="00AB4597"/>
    <w:rsid w:val="00AB5771"/>
    <w:rsid w:val="00AC1C17"/>
    <w:rsid w:val="00AC2C9D"/>
    <w:rsid w:val="00AC2CEC"/>
    <w:rsid w:val="00AD4429"/>
    <w:rsid w:val="00AD6E10"/>
    <w:rsid w:val="00AE163E"/>
    <w:rsid w:val="00AE57C4"/>
    <w:rsid w:val="00AF3C03"/>
    <w:rsid w:val="00AF4C19"/>
    <w:rsid w:val="00B00B20"/>
    <w:rsid w:val="00B121FC"/>
    <w:rsid w:val="00B14D1D"/>
    <w:rsid w:val="00B16D22"/>
    <w:rsid w:val="00B26701"/>
    <w:rsid w:val="00B271C9"/>
    <w:rsid w:val="00B32BE5"/>
    <w:rsid w:val="00B34514"/>
    <w:rsid w:val="00B44A72"/>
    <w:rsid w:val="00B45874"/>
    <w:rsid w:val="00B45AB6"/>
    <w:rsid w:val="00B470B3"/>
    <w:rsid w:val="00B514C1"/>
    <w:rsid w:val="00B51D4C"/>
    <w:rsid w:val="00B64756"/>
    <w:rsid w:val="00B71256"/>
    <w:rsid w:val="00B771A7"/>
    <w:rsid w:val="00B80048"/>
    <w:rsid w:val="00B854D2"/>
    <w:rsid w:val="00B901D1"/>
    <w:rsid w:val="00B94673"/>
    <w:rsid w:val="00BC2004"/>
    <w:rsid w:val="00BD3226"/>
    <w:rsid w:val="00BD517A"/>
    <w:rsid w:val="00BD73BF"/>
    <w:rsid w:val="00BE2D90"/>
    <w:rsid w:val="00BF0988"/>
    <w:rsid w:val="00BF1FCA"/>
    <w:rsid w:val="00BF4CC0"/>
    <w:rsid w:val="00C0672F"/>
    <w:rsid w:val="00C07E82"/>
    <w:rsid w:val="00C16942"/>
    <w:rsid w:val="00C25BE2"/>
    <w:rsid w:val="00C25E4F"/>
    <w:rsid w:val="00C3199C"/>
    <w:rsid w:val="00C33591"/>
    <w:rsid w:val="00C35B8B"/>
    <w:rsid w:val="00C40C10"/>
    <w:rsid w:val="00C423D7"/>
    <w:rsid w:val="00C44E1F"/>
    <w:rsid w:val="00C5174D"/>
    <w:rsid w:val="00C51FDA"/>
    <w:rsid w:val="00C56456"/>
    <w:rsid w:val="00C56E8A"/>
    <w:rsid w:val="00C61066"/>
    <w:rsid w:val="00C62640"/>
    <w:rsid w:val="00C64FDF"/>
    <w:rsid w:val="00C70616"/>
    <w:rsid w:val="00C75ABC"/>
    <w:rsid w:val="00C77F06"/>
    <w:rsid w:val="00C83570"/>
    <w:rsid w:val="00C85135"/>
    <w:rsid w:val="00C917CA"/>
    <w:rsid w:val="00CA07C7"/>
    <w:rsid w:val="00CA0A58"/>
    <w:rsid w:val="00CA0C99"/>
    <w:rsid w:val="00CB39A8"/>
    <w:rsid w:val="00CB4F00"/>
    <w:rsid w:val="00CD730B"/>
    <w:rsid w:val="00CE12B6"/>
    <w:rsid w:val="00CF0433"/>
    <w:rsid w:val="00CF05B1"/>
    <w:rsid w:val="00CF38D0"/>
    <w:rsid w:val="00CF5685"/>
    <w:rsid w:val="00D05670"/>
    <w:rsid w:val="00D05C20"/>
    <w:rsid w:val="00D077A9"/>
    <w:rsid w:val="00D10CA4"/>
    <w:rsid w:val="00D13427"/>
    <w:rsid w:val="00D17E4F"/>
    <w:rsid w:val="00D20053"/>
    <w:rsid w:val="00D27053"/>
    <w:rsid w:val="00D3522F"/>
    <w:rsid w:val="00D358BF"/>
    <w:rsid w:val="00D37F1B"/>
    <w:rsid w:val="00D50B6C"/>
    <w:rsid w:val="00D555D6"/>
    <w:rsid w:val="00D61C92"/>
    <w:rsid w:val="00D70742"/>
    <w:rsid w:val="00D71248"/>
    <w:rsid w:val="00D77C2D"/>
    <w:rsid w:val="00D8586E"/>
    <w:rsid w:val="00DA12BB"/>
    <w:rsid w:val="00DA722C"/>
    <w:rsid w:val="00DB144B"/>
    <w:rsid w:val="00DB2CA5"/>
    <w:rsid w:val="00DD2429"/>
    <w:rsid w:val="00DD5988"/>
    <w:rsid w:val="00DE2153"/>
    <w:rsid w:val="00DF5847"/>
    <w:rsid w:val="00E01CEA"/>
    <w:rsid w:val="00E03009"/>
    <w:rsid w:val="00E04E78"/>
    <w:rsid w:val="00E110B2"/>
    <w:rsid w:val="00E2235B"/>
    <w:rsid w:val="00E300E5"/>
    <w:rsid w:val="00E30B79"/>
    <w:rsid w:val="00E30B7C"/>
    <w:rsid w:val="00E40811"/>
    <w:rsid w:val="00E4089D"/>
    <w:rsid w:val="00E465AC"/>
    <w:rsid w:val="00E527A0"/>
    <w:rsid w:val="00E551EA"/>
    <w:rsid w:val="00E67B61"/>
    <w:rsid w:val="00E7247A"/>
    <w:rsid w:val="00E87CA8"/>
    <w:rsid w:val="00E93FE3"/>
    <w:rsid w:val="00E97BF1"/>
    <w:rsid w:val="00EA0EFC"/>
    <w:rsid w:val="00EA6FDC"/>
    <w:rsid w:val="00EA703F"/>
    <w:rsid w:val="00EB143E"/>
    <w:rsid w:val="00EB2159"/>
    <w:rsid w:val="00EB2224"/>
    <w:rsid w:val="00EB26E3"/>
    <w:rsid w:val="00EB3AF7"/>
    <w:rsid w:val="00EB52C5"/>
    <w:rsid w:val="00EC3B7D"/>
    <w:rsid w:val="00EE247B"/>
    <w:rsid w:val="00EE3983"/>
    <w:rsid w:val="00EF3E59"/>
    <w:rsid w:val="00EF4BFC"/>
    <w:rsid w:val="00EF665B"/>
    <w:rsid w:val="00F03D97"/>
    <w:rsid w:val="00F0708A"/>
    <w:rsid w:val="00F1389E"/>
    <w:rsid w:val="00F15F54"/>
    <w:rsid w:val="00F31C40"/>
    <w:rsid w:val="00F551D0"/>
    <w:rsid w:val="00F60D9D"/>
    <w:rsid w:val="00F64D30"/>
    <w:rsid w:val="00F711C8"/>
    <w:rsid w:val="00F726F6"/>
    <w:rsid w:val="00F7524C"/>
    <w:rsid w:val="00F804D8"/>
    <w:rsid w:val="00F85BAD"/>
    <w:rsid w:val="00F86995"/>
    <w:rsid w:val="00F8700C"/>
    <w:rsid w:val="00F917E7"/>
    <w:rsid w:val="00FA3D30"/>
    <w:rsid w:val="00FA454D"/>
    <w:rsid w:val="00FA6894"/>
    <w:rsid w:val="00FB4289"/>
    <w:rsid w:val="00FD0756"/>
    <w:rsid w:val="00FE1B51"/>
    <w:rsid w:val="00FE2F6A"/>
    <w:rsid w:val="00FF263F"/>
    <w:rsid w:val="00FF4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DA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D0EDA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D0EDA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D0EDA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D0EDA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D0EDA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D0EDA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D0EDA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D0EDA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D0EDA"/>
    <w:rPr>
      <w:rFonts w:ascii="Times New Roman" w:eastAsia="Times New Roman" w:hAnsi="Times New Roman" w:cs="Times New Roman"/>
    </w:rPr>
  </w:style>
  <w:style w:type="character" w:styleId="-">
    <w:name w:val="Hyperlink"/>
    <w:rsid w:val="003D0EDA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Web">
    <w:name w:val="Normal (Web)"/>
    <w:basedOn w:val="a"/>
    <w:uiPriority w:val="99"/>
    <w:rsid w:val="003D0ED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1">
    <w:name w:val="Body Text"/>
    <w:basedOn w:val="a"/>
    <w:rsid w:val="003D0ED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link w:val="4"/>
    <w:rsid w:val="003D0ED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3D0E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qFormat/>
    <w:rsid w:val="003D0EDA"/>
    <w:rPr>
      <w:rFonts w:ascii="Times New Roman" w:eastAsia="Times New Roman" w:hAnsi="Times New Roman" w:cs="Times New Roman"/>
      <w:b/>
      <w:bCs/>
      <w:sz w:val="21"/>
    </w:rPr>
  </w:style>
  <w:style w:type="paragraph" w:styleId="a7">
    <w:name w:val="Balloon Text"/>
    <w:basedOn w:val="a"/>
    <w:rsid w:val="003D0ED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rsid w:val="003D0EDA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9">
    <w:name w:val="header"/>
    <w:basedOn w:val="a"/>
    <w:rsid w:val="003D0EDA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D0ED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"/>
    <w:basedOn w:val="a1"/>
    <w:rsid w:val="003D0EDA"/>
    <w:rPr>
      <w:rFonts w:cs="Mangal"/>
    </w:rPr>
  </w:style>
  <w:style w:type="paragraph" w:styleId="ab">
    <w:name w:val="Subtitle"/>
    <w:basedOn w:val="a"/>
    <w:next w:val="a"/>
    <w:qFormat/>
    <w:rsid w:val="003D0EDA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c">
    <w:name w:val="Emphasis"/>
    <w:qFormat/>
    <w:rsid w:val="003D0EDA"/>
    <w:rPr>
      <w:rFonts w:ascii="Times New Roman" w:eastAsia="Times New Roman" w:hAnsi="Times New Roman" w:cs="Times New Roman"/>
      <w:i/>
      <w:iCs/>
    </w:rPr>
  </w:style>
  <w:style w:type="character" w:styleId="-0">
    <w:name w:val="FollowedHyperlink"/>
    <w:rsid w:val="003D0EDA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WW8Num1z0">
    <w:name w:val="WW8Num1z0"/>
    <w:rsid w:val="003D0EDA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D0EDA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D0EDA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D0EDA"/>
    <w:rPr>
      <w:rFonts w:ascii="Symbol" w:eastAsia="Times New Roman" w:hAnsi="Symbol" w:cs="Symbol" w:hint="default"/>
    </w:rPr>
  </w:style>
  <w:style w:type="character" w:customStyle="1" w:styleId="WW8Num1z4">
    <w:name w:val="WW8Num1z4"/>
    <w:rsid w:val="003D0EDA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D0EDA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D0EDA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D0EDA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D0EDA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D0EDA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D0EDA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D0EDA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D0EDA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D0EDA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D0EDA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D0EDA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D0EDA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D0EDA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D0EDA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D0EDA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D0EDA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D0EDA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D0EDA"/>
    <w:rPr>
      <w:rFonts w:ascii="Symbol" w:eastAsia="Times New Roman" w:hAnsi="Symbol" w:cs="Symbol" w:hint="default"/>
    </w:rPr>
  </w:style>
  <w:style w:type="character" w:customStyle="1" w:styleId="WW8Num3z4">
    <w:name w:val="WW8Num3z4"/>
    <w:rsid w:val="003D0EDA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D0EDA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D0EDA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D0EDA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D0EDA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D0EDA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D0EDA"/>
    <w:rPr>
      <w:rFonts w:ascii="OpenSymbol" w:eastAsia="Times New Roman" w:hAnsi="OpenSymbol" w:cs="OpenSymbol"/>
    </w:rPr>
  </w:style>
  <w:style w:type="character" w:customStyle="1" w:styleId="WW8Num4z2">
    <w:name w:val="WW8Num4z2"/>
    <w:rsid w:val="003D0EDA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D0EDA"/>
    <w:rPr>
      <w:rFonts w:ascii="Symbol" w:eastAsia="Times New Roman" w:hAnsi="Symbol" w:cs="Symbol" w:hint="default"/>
    </w:rPr>
  </w:style>
  <w:style w:type="character" w:customStyle="1" w:styleId="WW8Num4z4">
    <w:name w:val="WW8Num4z4"/>
    <w:rsid w:val="003D0EDA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D0EDA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D0EDA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D0EDA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D0EDA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D0EDA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D0EDA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D0EDA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D0EDA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D0EDA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D0EDA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D0EDA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D0EDA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D0EDA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D0EDA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D0EDA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D0EDA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D0EDA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D0EDA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D0EDA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D0EDA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D0EDA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D0EDA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D0EDA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D0EDA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D0ED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D0EDA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D0EDA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D0EDA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D0EDA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D0EDA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D0EDA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D0EDA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D0ED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D0ED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D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D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D0EDA"/>
    <w:pPr>
      <w:suppressAutoHyphens/>
      <w:spacing w:after="200" w:line="276" w:lineRule="auto"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D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D0ED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D0ED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D0EDA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D0EDA"/>
  </w:style>
  <w:style w:type="paragraph" w:customStyle="1" w:styleId="Web1">
    <w:name w:val="Κανονικό (Web)1"/>
    <w:basedOn w:val="a"/>
    <w:rsid w:val="003D0ED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D0EDA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D0EDA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D0EDA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D0EDA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D0EDA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rsid w:val="003D0EDA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rsid w:val="003D0EDA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D0ED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D0E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2">
    <w:name w:val="Body text (2)"/>
    <w:basedOn w:val="a"/>
    <w:link w:val="Bodytext20"/>
    <w:rsid w:val="003D0EDA"/>
    <w:pPr>
      <w:widowControl w:val="0"/>
      <w:shd w:val="clear" w:color="auto" w:fill="FFFFFF"/>
      <w:spacing w:after="360" w:line="0" w:lineRule="atLeast"/>
      <w:jc w:val="center"/>
    </w:pPr>
    <w:rPr>
      <w:rFonts w:cs="Times New Roman"/>
      <w:b/>
      <w:bCs/>
    </w:rPr>
  </w:style>
  <w:style w:type="character" w:customStyle="1" w:styleId="Bodytext20">
    <w:name w:val="Body text (2)_"/>
    <w:link w:val="Bodytext2"/>
    <w:rsid w:val="003D0EDA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object">
    <w:name w:val="object"/>
    <w:rsid w:val="003D0EDA"/>
    <w:rPr>
      <w:rFonts w:ascii="Times New Roman" w:eastAsia="Times New Roman" w:hAnsi="Times New Roman" w:cs="Times New Roman"/>
    </w:rPr>
  </w:style>
  <w:style w:type="paragraph" w:customStyle="1" w:styleId="22">
    <w:name w:val="Παράγραφος λίστας2"/>
    <w:basedOn w:val="a"/>
    <w:rsid w:val="003D0EDA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D0EDA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32">
    <w:name w:val="Παράγραφος λίστας3"/>
    <w:basedOn w:val="a"/>
    <w:rsid w:val="003D0EDA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18">
    <w:name w:val="Ανεπίλυτη αναφορά1"/>
    <w:rsid w:val="003D0EDA"/>
    <w:rPr>
      <w:rFonts w:ascii="Times New Roman" w:eastAsia="Times New Roman" w:hAnsi="Times New Roman"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B8C06-551B-4375-BFDA-9F4E478F2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2026-10-20T12:11:00Z</cp:lastPrinted>
  <dcterms:created xsi:type="dcterms:W3CDTF">2026-10-20T13:42:00Z</dcterms:created>
  <dcterms:modified xsi:type="dcterms:W3CDTF">2026-10-20T16:10:00Z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ebf421d4b04845b7bff5576b3e04071e_23</vt:lpwstr>
  </property>
  <property fmtid="{D5CDD505-2E9C-101B-9397-08002B2CF9AE}" pid="3" name="KSOProductBuildVer">
    <vt:lpwstr>2052-26.7.1</vt:lpwstr>
  </property>
</Properties>
</file>